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AA031" w14:textId="2FE2C463" w:rsidR="00093A9A" w:rsidRPr="00C624E3" w:rsidRDefault="00093A9A" w:rsidP="00093A9A">
      <w:pPr>
        <w:spacing w:line="360" w:lineRule="auto"/>
        <w:jc w:val="center"/>
        <w:rPr>
          <w:rFonts w:ascii="Times New Roman" w:hAnsi="Times New Roman" w:cs="Times New Roman"/>
          <w:b/>
          <w:bCs/>
          <w:sz w:val="24"/>
          <w:szCs w:val="24"/>
        </w:rPr>
      </w:pPr>
      <w:r w:rsidRPr="00C624E3">
        <w:rPr>
          <w:rFonts w:ascii="Times New Roman" w:hAnsi="Times New Roman" w:cs="Times New Roman"/>
          <w:b/>
          <w:bCs/>
          <w:sz w:val="24"/>
          <w:szCs w:val="24"/>
        </w:rPr>
        <w:t>202</w:t>
      </w:r>
      <w:r w:rsidR="002E6253">
        <w:rPr>
          <w:rFonts w:ascii="Times New Roman" w:hAnsi="Times New Roman" w:cs="Times New Roman"/>
          <w:b/>
          <w:bCs/>
          <w:sz w:val="24"/>
          <w:szCs w:val="24"/>
        </w:rPr>
        <w:t>5</w:t>
      </w:r>
      <w:r w:rsidRPr="00C624E3">
        <w:rPr>
          <w:rFonts w:ascii="Times New Roman" w:hAnsi="Times New Roman" w:cs="Times New Roman"/>
          <w:b/>
          <w:bCs/>
          <w:sz w:val="24"/>
          <w:szCs w:val="24"/>
        </w:rPr>
        <w:t>-202</w:t>
      </w:r>
      <w:r w:rsidR="002E6253">
        <w:rPr>
          <w:rFonts w:ascii="Times New Roman" w:hAnsi="Times New Roman" w:cs="Times New Roman"/>
          <w:b/>
          <w:bCs/>
          <w:sz w:val="24"/>
          <w:szCs w:val="24"/>
        </w:rPr>
        <w:t>6</w:t>
      </w:r>
      <w:r w:rsidRPr="00C624E3">
        <w:rPr>
          <w:rFonts w:ascii="Times New Roman" w:hAnsi="Times New Roman" w:cs="Times New Roman"/>
          <w:b/>
          <w:bCs/>
          <w:sz w:val="24"/>
          <w:szCs w:val="24"/>
        </w:rPr>
        <w:t xml:space="preserve"> EĞİTİM ÖĞRETİM YILI</w:t>
      </w:r>
      <w:r w:rsidRPr="00C624E3">
        <w:rPr>
          <w:rFonts w:ascii="Times New Roman" w:hAnsi="Times New Roman" w:cs="Times New Roman"/>
          <w:b/>
          <w:bCs/>
          <w:sz w:val="24"/>
          <w:szCs w:val="24"/>
        </w:rPr>
        <w:br/>
        <w:t>GÜNLÜK PLAN</w:t>
      </w:r>
      <w:r w:rsidRPr="00C624E3">
        <w:rPr>
          <w:rFonts w:ascii="Times New Roman" w:hAnsi="Times New Roman" w:cs="Times New Roman"/>
          <w:b/>
          <w:bCs/>
          <w:sz w:val="24"/>
          <w:szCs w:val="24"/>
        </w:rPr>
        <w:br/>
      </w:r>
    </w:p>
    <w:p w14:paraId="28104068" w14:textId="41ED648C" w:rsidR="00093A9A" w:rsidRPr="00C624E3" w:rsidRDefault="00093A9A" w:rsidP="00093A9A">
      <w:pPr>
        <w:spacing w:line="360" w:lineRule="auto"/>
        <w:rPr>
          <w:rFonts w:ascii="Times New Roman" w:hAnsi="Times New Roman" w:cs="Times New Roman"/>
          <w:b/>
          <w:bCs/>
          <w:sz w:val="24"/>
          <w:szCs w:val="24"/>
        </w:rPr>
      </w:pPr>
      <w:r w:rsidRPr="00C624E3">
        <w:rPr>
          <w:rFonts w:ascii="Times New Roman" w:hAnsi="Times New Roman" w:cs="Times New Roman"/>
          <w:b/>
          <w:bCs/>
          <w:sz w:val="24"/>
          <w:szCs w:val="24"/>
        </w:rPr>
        <w:t xml:space="preserve">Tarih: </w:t>
      </w:r>
      <w:r w:rsidR="00022F0B" w:rsidRPr="00C624E3">
        <w:rPr>
          <w:rFonts w:ascii="Times New Roman" w:hAnsi="Times New Roman" w:cs="Times New Roman"/>
          <w:b/>
          <w:bCs/>
          <w:sz w:val="24"/>
          <w:szCs w:val="24"/>
        </w:rPr>
        <w:t>20</w:t>
      </w:r>
      <w:r w:rsidRPr="00C624E3">
        <w:rPr>
          <w:rFonts w:ascii="Times New Roman" w:hAnsi="Times New Roman" w:cs="Times New Roman"/>
          <w:b/>
          <w:bCs/>
          <w:sz w:val="24"/>
          <w:szCs w:val="24"/>
        </w:rPr>
        <w:t>.</w:t>
      </w:r>
      <w:r w:rsidR="00382F6D">
        <w:rPr>
          <w:rFonts w:ascii="Times New Roman" w:hAnsi="Times New Roman" w:cs="Times New Roman"/>
          <w:b/>
          <w:bCs/>
          <w:sz w:val="24"/>
          <w:szCs w:val="24"/>
        </w:rPr>
        <w:t>11</w:t>
      </w:r>
      <w:r w:rsidRPr="00C624E3">
        <w:rPr>
          <w:rFonts w:ascii="Times New Roman" w:hAnsi="Times New Roman" w:cs="Times New Roman"/>
          <w:b/>
          <w:bCs/>
          <w:sz w:val="24"/>
          <w:szCs w:val="24"/>
        </w:rPr>
        <w:t>.202</w:t>
      </w:r>
      <w:r w:rsidR="002E6253">
        <w:rPr>
          <w:rFonts w:ascii="Times New Roman" w:hAnsi="Times New Roman" w:cs="Times New Roman"/>
          <w:b/>
          <w:bCs/>
          <w:sz w:val="24"/>
          <w:szCs w:val="24"/>
        </w:rPr>
        <w:t>5</w:t>
      </w:r>
    </w:p>
    <w:p w14:paraId="1283AFFF" w14:textId="77777777" w:rsidR="00093A9A" w:rsidRPr="00C624E3" w:rsidRDefault="00093A9A" w:rsidP="00093A9A">
      <w:pPr>
        <w:spacing w:line="360" w:lineRule="auto"/>
        <w:rPr>
          <w:rFonts w:ascii="Times New Roman" w:hAnsi="Times New Roman" w:cs="Times New Roman"/>
          <w:b/>
          <w:bCs/>
          <w:sz w:val="24"/>
          <w:szCs w:val="24"/>
        </w:rPr>
      </w:pPr>
      <w:r w:rsidRPr="00C624E3">
        <w:rPr>
          <w:rFonts w:ascii="Times New Roman" w:hAnsi="Times New Roman" w:cs="Times New Roman"/>
          <w:b/>
          <w:bCs/>
          <w:sz w:val="24"/>
          <w:szCs w:val="24"/>
        </w:rPr>
        <w:t>Yaş Grubu: 60-72 Ay</w:t>
      </w:r>
    </w:p>
    <w:p w14:paraId="610397C9" w14:textId="77777777" w:rsidR="00093A9A" w:rsidRPr="00C624E3" w:rsidRDefault="00093A9A" w:rsidP="00093A9A">
      <w:pPr>
        <w:spacing w:line="360" w:lineRule="auto"/>
        <w:rPr>
          <w:rFonts w:ascii="Times New Roman" w:hAnsi="Times New Roman" w:cs="Times New Roman"/>
          <w:b/>
          <w:bCs/>
          <w:sz w:val="24"/>
          <w:szCs w:val="24"/>
        </w:rPr>
      </w:pPr>
      <w:r w:rsidRPr="00C624E3">
        <w:rPr>
          <w:rFonts w:ascii="Times New Roman" w:hAnsi="Times New Roman" w:cs="Times New Roman"/>
          <w:b/>
          <w:bCs/>
          <w:sz w:val="24"/>
          <w:szCs w:val="24"/>
        </w:rPr>
        <w:t>Okul Adı:</w:t>
      </w:r>
    </w:p>
    <w:p w14:paraId="61E2E52A" w14:textId="77777777" w:rsidR="00093A9A" w:rsidRPr="00C624E3" w:rsidRDefault="00093A9A" w:rsidP="00093A9A">
      <w:pPr>
        <w:spacing w:line="360" w:lineRule="auto"/>
        <w:rPr>
          <w:rFonts w:ascii="Times New Roman" w:hAnsi="Times New Roman" w:cs="Times New Roman"/>
          <w:b/>
          <w:bCs/>
          <w:sz w:val="24"/>
          <w:szCs w:val="24"/>
        </w:rPr>
      </w:pPr>
      <w:r w:rsidRPr="00C624E3">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093A9A" w:rsidRPr="00C624E3" w14:paraId="7821DC68" w14:textId="77777777" w:rsidTr="0020010E">
        <w:trPr>
          <w:trHeight w:val="1134"/>
        </w:trPr>
        <w:tc>
          <w:tcPr>
            <w:tcW w:w="1736" w:type="dxa"/>
          </w:tcPr>
          <w:p w14:paraId="587E72B8"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Alan Becerileri</w:t>
            </w:r>
          </w:p>
        </w:tc>
        <w:tc>
          <w:tcPr>
            <w:tcW w:w="7326" w:type="dxa"/>
          </w:tcPr>
          <w:p w14:paraId="41403A65" w14:textId="77777777" w:rsidR="00C958F2" w:rsidRPr="00C958F2" w:rsidRDefault="00C958F2" w:rsidP="00C958F2">
            <w:pPr>
              <w:pStyle w:val="NormalWeb"/>
              <w:spacing w:line="360" w:lineRule="auto"/>
              <w:rPr>
                <w:rStyle w:val="Gl"/>
                <w:rFonts w:eastAsiaTheme="majorEastAsia"/>
                <w:color w:val="212529"/>
              </w:rPr>
            </w:pPr>
            <w:r w:rsidRPr="00C958F2">
              <w:rPr>
                <w:rStyle w:val="Gl"/>
                <w:rFonts w:eastAsiaTheme="majorEastAsia"/>
                <w:color w:val="212529"/>
              </w:rPr>
              <w:t>Türkçe Alanı: TAOB – Hikâye dinleme, okuma, konuşma</w:t>
            </w:r>
          </w:p>
          <w:p w14:paraId="580CFA39" w14:textId="77777777" w:rsidR="00C958F2" w:rsidRPr="00C958F2" w:rsidRDefault="00C958F2" w:rsidP="00C958F2">
            <w:pPr>
              <w:pStyle w:val="NormalWeb"/>
              <w:spacing w:line="360" w:lineRule="auto"/>
              <w:rPr>
                <w:rStyle w:val="Gl"/>
                <w:rFonts w:eastAsiaTheme="majorEastAsia"/>
                <w:color w:val="212529"/>
              </w:rPr>
            </w:pPr>
            <w:r w:rsidRPr="00C958F2">
              <w:rPr>
                <w:rStyle w:val="Gl"/>
                <w:rFonts w:eastAsiaTheme="majorEastAsia"/>
                <w:color w:val="212529"/>
              </w:rPr>
              <w:t>Matematik Alanı: MAB – Sayma, eşleme</w:t>
            </w:r>
          </w:p>
          <w:p w14:paraId="04E84C21" w14:textId="77777777" w:rsidR="00C958F2" w:rsidRPr="00C958F2" w:rsidRDefault="00C958F2" w:rsidP="00C958F2">
            <w:pPr>
              <w:pStyle w:val="NormalWeb"/>
              <w:spacing w:line="360" w:lineRule="auto"/>
              <w:rPr>
                <w:rStyle w:val="Gl"/>
                <w:rFonts w:eastAsiaTheme="majorEastAsia"/>
                <w:color w:val="212529"/>
              </w:rPr>
            </w:pPr>
            <w:r w:rsidRPr="00C958F2">
              <w:rPr>
                <w:rStyle w:val="Gl"/>
                <w:rFonts w:eastAsiaTheme="majorEastAsia"/>
                <w:color w:val="212529"/>
              </w:rPr>
              <w:t>Fen Alanı: FAB – Gözlem yapma, doğada değişimi fark etme</w:t>
            </w:r>
          </w:p>
          <w:p w14:paraId="5EBD4549" w14:textId="77777777" w:rsidR="00C958F2" w:rsidRPr="00C958F2" w:rsidRDefault="00C958F2" w:rsidP="00C958F2">
            <w:pPr>
              <w:pStyle w:val="NormalWeb"/>
              <w:spacing w:line="360" w:lineRule="auto"/>
              <w:rPr>
                <w:rStyle w:val="Gl"/>
                <w:rFonts w:eastAsiaTheme="majorEastAsia"/>
                <w:color w:val="212529"/>
              </w:rPr>
            </w:pPr>
            <w:r w:rsidRPr="00C958F2">
              <w:rPr>
                <w:rStyle w:val="Gl"/>
                <w:rFonts w:eastAsiaTheme="majorEastAsia"/>
                <w:color w:val="212529"/>
              </w:rPr>
              <w:t>Sanat Alanı: SNAB – Sanatsal Uygulama, yaratıcı anlatım</w:t>
            </w:r>
          </w:p>
          <w:p w14:paraId="1E17DD4F" w14:textId="77777777" w:rsidR="00C958F2" w:rsidRPr="00C958F2" w:rsidRDefault="00C958F2" w:rsidP="00C958F2">
            <w:pPr>
              <w:pStyle w:val="NormalWeb"/>
              <w:spacing w:line="360" w:lineRule="auto"/>
              <w:rPr>
                <w:rStyle w:val="Gl"/>
                <w:rFonts w:eastAsiaTheme="majorEastAsia"/>
                <w:color w:val="212529"/>
              </w:rPr>
            </w:pPr>
            <w:r w:rsidRPr="00C958F2">
              <w:rPr>
                <w:rStyle w:val="Gl"/>
                <w:rFonts w:eastAsiaTheme="majorEastAsia"/>
                <w:color w:val="212529"/>
              </w:rPr>
              <w:t xml:space="preserve">Hareket Alanı: HSAB – </w:t>
            </w:r>
            <w:proofErr w:type="spellStart"/>
            <w:r w:rsidRPr="00C958F2">
              <w:rPr>
                <w:rStyle w:val="Gl"/>
                <w:rFonts w:eastAsiaTheme="majorEastAsia"/>
                <w:color w:val="212529"/>
              </w:rPr>
              <w:t>Psikomotor</w:t>
            </w:r>
            <w:proofErr w:type="spellEnd"/>
            <w:r w:rsidRPr="00C958F2">
              <w:rPr>
                <w:rStyle w:val="Gl"/>
                <w:rFonts w:eastAsiaTheme="majorEastAsia"/>
                <w:color w:val="212529"/>
              </w:rPr>
              <w:t xml:space="preserve"> beceriler</w:t>
            </w:r>
          </w:p>
          <w:p w14:paraId="3FBE0711" w14:textId="1491E6BC" w:rsidR="00093A9A" w:rsidRPr="00C624E3" w:rsidRDefault="00C958F2" w:rsidP="00C958F2">
            <w:pPr>
              <w:pStyle w:val="NormalWeb"/>
              <w:spacing w:line="360" w:lineRule="auto"/>
              <w:rPr>
                <w:color w:val="212529"/>
              </w:rPr>
            </w:pPr>
            <w:r w:rsidRPr="00C958F2">
              <w:rPr>
                <w:rStyle w:val="Gl"/>
                <w:rFonts w:eastAsiaTheme="majorEastAsia"/>
                <w:color w:val="212529"/>
              </w:rPr>
              <w:t>Müzik Alanı: MSB – Çocuk şarkıları söyleme</w:t>
            </w:r>
          </w:p>
        </w:tc>
      </w:tr>
      <w:tr w:rsidR="00093A9A" w:rsidRPr="00C624E3" w14:paraId="7E76C8C9" w14:textId="77777777" w:rsidTr="0020010E">
        <w:trPr>
          <w:trHeight w:val="1134"/>
        </w:trPr>
        <w:tc>
          <w:tcPr>
            <w:tcW w:w="1736" w:type="dxa"/>
          </w:tcPr>
          <w:p w14:paraId="46117BB1"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Kavramsal Beceriler</w:t>
            </w:r>
          </w:p>
        </w:tc>
        <w:tc>
          <w:tcPr>
            <w:tcW w:w="7326" w:type="dxa"/>
          </w:tcPr>
          <w:p w14:paraId="31152BCB" w14:textId="77777777" w:rsidR="00C958F2" w:rsidRPr="00C958F2" w:rsidRDefault="00C958F2" w:rsidP="00C958F2">
            <w:pPr>
              <w:spacing w:line="360" w:lineRule="auto"/>
              <w:rPr>
                <w:rStyle w:val="Gl"/>
                <w:rFonts w:ascii="Times New Roman" w:hAnsi="Times New Roman" w:cs="Times New Roman"/>
                <w:color w:val="212529"/>
                <w:sz w:val="24"/>
                <w:szCs w:val="24"/>
                <w:shd w:val="clear" w:color="auto" w:fill="FFFFFF"/>
              </w:rPr>
            </w:pPr>
            <w:r w:rsidRPr="00C958F2">
              <w:rPr>
                <w:rStyle w:val="Gl"/>
                <w:rFonts w:ascii="Times New Roman" w:hAnsi="Times New Roman" w:cs="Times New Roman"/>
                <w:color w:val="212529"/>
                <w:sz w:val="24"/>
                <w:szCs w:val="24"/>
                <w:shd w:val="clear" w:color="auto" w:fill="FFFFFF"/>
              </w:rPr>
              <w:t>KB1. Temel Beceriler: Gözlemleme, ilişkilendirme</w:t>
            </w:r>
          </w:p>
          <w:p w14:paraId="143DCA37" w14:textId="77777777" w:rsidR="00C958F2" w:rsidRPr="00C958F2" w:rsidRDefault="00C958F2" w:rsidP="00C958F2">
            <w:pPr>
              <w:spacing w:line="360" w:lineRule="auto"/>
              <w:rPr>
                <w:rStyle w:val="Gl"/>
                <w:rFonts w:ascii="Times New Roman" w:hAnsi="Times New Roman" w:cs="Times New Roman"/>
                <w:color w:val="212529"/>
                <w:sz w:val="24"/>
                <w:szCs w:val="24"/>
                <w:shd w:val="clear" w:color="auto" w:fill="FFFFFF"/>
              </w:rPr>
            </w:pPr>
            <w:r w:rsidRPr="00C958F2">
              <w:rPr>
                <w:rStyle w:val="Gl"/>
                <w:rFonts w:ascii="Times New Roman" w:hAnsi="Times New Roman" w:cs="Times New Roman"/>
                <w:color w:val="212529"/>
                <w:sz w:val="24"/>
                <w:szCs w:val="24"/>
                <w:shd w:val="clear" w:color="auto" w:fill="FFFFFF"/>
              </w:rPr>
              <w:t>KB2. Bütünleşik Beceriler:</w:t>
            </w:r>
          </w:p>
          <w:p w14:paraId="21834DB0" w14:textId="77777777" w:rsidR="00C958F2" w:rsidRPr="00C958F2" w:rsidRDefault="00C958F2" w:rsidP="00C958F2">
            <w:pPr>
              <w:spacing w:line="360" w:lineRule="auto"/>
              <w:rPr>
                <w:rStyle w:val="Gl"/>
                <w:rFonts w:ascii="Times New Roman" w:hAnsi="Times New Roman" w:cs="Times New Roman"/>
                <w:color w:val="212529"/>
                <w:sz w:val="24"/>
                <w:szCs w:val="24"/>
                <w:shd w:val="clear" w:color="auto" w:fill="FFFFFF"/>
              </w:rPr>
            </w:pPr>
            <w:r w:rsidRPr="00C958F2">
              <w:rPr>
                <w:rStyle w:val="Gl"/>
                <w:rFonts w:ascii="Times New Roman" w:hAnsi="Times New Roman" w:cs="Times New Roman"/>
                <w:color w:val="212529"/>
                <w:sz w:val="24"/>
                <w:szCs w:val="24"/>
                <w:shd w:val="clear" w:color="auto" w:fill="FFFFFF"/>
              </w:rPr>
              <w:tab/>
              <w:t>•</w:t>
            </w:r>
            <w:r w:rsidRPr="00C958F2">
              <w:rPr>
                <w:rStyle w:val="Gl"/>
                <w:rFonts w:ascii="Times New Roman" w:hAnsi="Times New Roman" w:cs="Times New Roman"/>
                <w:color w:val="212529"/>
                <w:sz w:val="24"/>
                <w:szCs w:val="24"/>
                <w:shd w:val="clear" w:color="auto" w:fill="FFFFFF"/>
              </w:rPr>
              <w:tab/>
              <w:t>KB2.4. Çözümleme</w:t>
            </w:r>
          </w:p>
          <w:p w14:paraId="27C2FD29" w14:textId="45482B22" w:rsidR="00093A9A" w:rsidRPr="00C624E3" w:rsidRDefault="00C958F2" w:rsidP="00C958F2">
            <w:pPr>
              <w:spacing w:line="360" w:lineRule="auto"/>
              <w:rPr>
                <w:rFonts w:ascii="Times New Roman" w:hAnsi="Times New Roman" w:cs="Times New Roman"/>
                <w:color w:val="212529"/>
                <w:sz w:val="24"/>
                <w:szCs w:val="24"/>
              </w:rPr>
            </w:pPr>
            <w:r w:rsidRPr="00C958F2">
              <w:rPr>
                <w:rStyle w:val="Gl"/>
                <w:rFonts w:ascii="Times New Roman" w:hAnsi="Times New Roman" w:cs="Times New Roman"/>
                <w:color w:val="212529"/>
                <w:sz w:val="24"/>
                <w:szCs w:val="24"/>
                <w:shd w:val="clear" w:color="auto" w:fill="FFFFFF"/>
              </w:rPr>
              <w:tab/>
              <w:t>•</w:t>
            </w:r>
            <w:r w:rsidRPr="00C958F2">
              <w:rPr>
                <w:rStyle w:val="Gl"/>
                <w:rFonts w:ascii="Times New Roman" w:hAnsi="Times New Roman" w:cs="Times New Roman"/>
                <w:color w:val="212529"/>
                <w:sz w:val="24"/>
                <w:szCs w:val="24"/>
                <w:shd w:val="clear" w:color="auto" w:fill="FFFFFF"/>
              </w:rPr>
              <w:tab/>
              <w:t>KB2.5. Sınıflandırma</w:t>
            </w:r>
          </w:p>
        </w:tc>
      </w:tr>
      <w:tr w:rsidR="00093A9A" w:rsidRPr="00C624E3" w14:paraId="68EF19AD" w14:textId="77777777" w:rsidTr="0020010E">
        <w:trPr>
          <w:trHeight w:val="1134"/>
        </w:trPr>
        <w:tc>
          <w:tcPr>
            <w:tcW w:w="1736" w:type="dxa"/>
          </w:tcPr>
          <w:p w14:paraId="2E01BE62"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Eğilimler</w:t>
            </w:r>
          </w:p>
        </w:tc>
        <w:tc>
          <w:tcPr>
            <w:tcW w:w="7326" w:type="dxa"/>
          </w:tcPr>
          <w:p w14:paraId="7538C841" w14:textId="77777777" w:rsidR="00C958F2" w:rsidRPr="00C958F2" w:rsidRDefault="00C958F2" w:rsidP="00C958F2">
            <w:pPr>
              <w:pStyle w:val="NormalWeb"/>
              <w:spacing w:line="360" w:lineRule="auto"/>
              <w:rPr>
                <w:rStyle w:val="Gl"/>
                <w:rFonts w:eastAsiaTheme="majorEastAsia"/>
                <w:color w:val="212529"/>
              </w:rPr>
            </w:pPr>
          </w:p>
          <w:p w14:paraId="1E674D77" w14:textId="77777777" w:rsidR="00C958F2" w:rsidRPr="00C958F2" w:rsidRDefault="00C958F2" w:rsidP="00C958F2">
            <w:pPr>
              <w:pStyle w:val="NormalWeb"/>
              <w:spacing w:line="360" w:lineRule="auto"/>
              <w:rPr>
                <w:rStyle w:val="Gl"/>
                <w:rFonts w:eastAsiaTheme="majorEastAsia"/>
                <w:color w:val="212529"/>
              </w:rPr>
            </w:pPr>
            <w:r w:rsidRPr="00C958F2">
              <w:rPr>
                <w:rStyle w:val="Gl"/>
                <w:rFonts w:eastAsiaTheme="majorEastAsia"/>
                <w:color w:val="212529"/>
              </w:rPr>
              <w:t>E1. Benlik: Merak, keşfetme</w:t>
            </w:r>
          </w:p>
          <w:p w14:paraId="7C139EC6" w14:textId="77777777" w:rsidR="00C958F2" w:rsidRPr="00C958F2" w:rsidRDefault="00C958F2" w:rsidP="00C958F2">
            <w:pPr>
              <w:pStyle w:val="NormalWeb"/>
              <w:spacing w:line="360" w:lineRule="auto"/>
              <w:rPr>
                <w:rStyle w:val="Gl"/>
                <w:rFonts w:eastAsiaTheme="majorEastAsia"/>
                <w:color w:val="212529"/>
              </w:rPr>
            </w:pPr>
            <w:r w:rsidRPr="00C958F2">
              <w:rPr>
                <w:rStyle w:val="Gl"/>
                <w:rFonts w:eastAsiaTheme="majorEastAsia"/>
                <w:color w:val="212529"/>
              </w:rPr>
              <w:t>E2. Sosyal: Paylaşma, dayanışma</w:t>
            </w:r>
          </w:p>
          <w:p w14:paraId="31641E67" w14:textId="17BF1C40" w:rsidR="00093A9A" w:rsidRPr="00C624E3" w:rsidRDefault="00C958F2" w:rsidP="00C958F2">
            <w:pPr>
              <w:spacing w:line="360" w:lineRule="auto"/>
              <w:rPr>
                <w:rFonts w:ascii="Times New Roman" w:hAnsi="Times New Roman" w:cs="Times New Roman"/>
                <w:sz w:val="24"/>
                <w:szCs w:val="24"/>
              </w:rPr>
            </w:pPr>
            <w:r w:rsidRPr="00C958F2">
              <w:rPr>
                <w:rStyle w:val="Gl"/>
                <w:rFonts w:eastAsiaTheme="majorEastAsia"/>
                <w:color w:val="212529"/>
              </w:rPr>
              <w:t xml:space="preserve">E3. Entelektüel: Odaklanma, neden-sonuç ilişkisi </w:t>
            </w:r>
            <w:proofErr w:type="spellStart"/>
            <w:r w:rsidRPr="00C958F2">
              <w:rPr>
                <w:rStyle w:val="Gl"/>
                <w:rFonts w:eastAsiaTheme="majorEastAsia"/>
                <w:color w:val="212529"/>
              </w:rPr>
              <w:t>kurm</w:t>
            </w:r>
            <w:proofErr w:type="spellEnd"/>
          </w:p>
        </w:tc>
      </w:tr>
      <w:tr w:rsidR="00093A9A" w:rsidRPr="00C624E3" w14:paraId="4C8B412F" w14:textId="77777777" w:rsidTr="0020010E">
        <w:trPr>
          <w:trHeight w:val="567"/>
        </w:trPr>
        <w:tc>
          <w:tcPr>
            <w:tcW w:w="9062" w:type="dxa"/>
            <w:gridSpan w:val="2"/>
          </w:tcPr>
          <w:p w14:paraId="37B8EDE5"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b/>
                <w:bCs/>
                <w:color w:val="000000"/>
                <w:sz w:val="24"/>
                <w:szCs w:val="24"/>
                <w:shd w:val="clear" w:color="auto" w:fill="FFF3CD"/>
              </w:rPr>
              <w:t>Programlar Arası Bileşenler</w:t>
            </w:r>
          </w:p>
        </w:tc>
      </w:tr>
      <w:tr w:rsidR="00093A9A" w:rsidRPr="00C624E3" w14:paraId="6F861934" w14:textId="77777777" w:rsidTr="0020010E">
        <w:trPr>
          <w:trHeight w:val="1134"/>
        </w:trPr>
        <w:tc>
          <w:tcPr>
            <w:tcW w:w="1736" w:type="dxa"/>
          </w:tcPr>
          <w:p w14:paraId="15507D7F"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Sosyal-Duygusal Öğrenme Becerileri</w:t>
            </w:r>
          </w:p>
        </w:tc>
        <w:tc>
          <w:tcPr>
            <w:tcW w:w="7326" w:type="dxa"/>
          </w:tcPr>
          <w:p w14:paraId="62976F03" w14:textId="77777777" w:rsidR="00C958F2" w:rsidRPr="00C958F2" w:rsidRDefault="00C958F2" w:rsidP="00C958F2">
            <w:pPr>
              <w:spacing w:line="360" w:lineRule="auto"/>
              <w:rPr>
                <w:rFonts w:ascii="Times New Roman" w:hAnsi="Times New Roman" w:cs="Times New Roman"/>
                <w:b/>
                <w:bCs/>
                <w:color w:val="212529"/>
                <w:sz w:val="24"/>
                <w:szCs w:val="24"/>
              </w:rPr>
            </w:pPr>
            <w:r w:rsidRPr="00C958F2">
              <w:rPr>
                <w:rFonts w:ascii="Times New Roman" w:hAnsi="Times New Roman" w:cs="Times New Roman"/>
                <w:b/>
                <w:bCs/>
                <w:color w:val="212529"/>
                <w:sz w:val="24"/>
                <w:szCs w:val="24"/>
              </w:rPr>
              <w:t>Sosyal-Duygusal Öğrenme: SDB2.2.SB1, SDB2.2.SB4</w:t>
            </w:r>
          </w:p>
          <w:p w14:paraId="668ABD26" w14:textId="77777777" w:rsidR="00C958F2" w:rsidRPr="00C958F2" w:rsidRDefault="00C958F2" w:rsidP="00C958F2">
            <w:pPr>
              <w:spacing w:line="360" w:lineRule="auto"/>
              <w:rPr>
                <w:rFonts w:ascii="Times New Roman" w:hAnsi="Times New Roman" w:cs="Times New Roman"/>
                <w:b/>
                <w:bCs/>
                <w:color w:val="212529"/>
                <w:sz w:val="24"/>
                <w:szCs w:val="24"/>
              </w:rPr>
            </w:pPr>
            <w:r w:rsidRPr="00C958F2">
              <w:rPr>
                <w:rFonts w:ascii="Times New Roman" w:hAnsi="Times New Roman" w:cs="Times New Roman"/>
                <w:b/>
                <w:bCs/>
                <w:color w:val="212529"/>
                <w:sz w:val="24"/>
                <w:szCs w:val="24"/>
              </w:rPr>
              <w:t>Değerler: D3.4 – Sorumluluk alma, D18.2.3 – Ortak alan temizliği</w:t>
            </w:r>
          </w:p>
          <w:p w14:paraId="174FE80E" w14:textId="73874CB1" w:rsidR="00093A9A" w:rsidRPr="00C624E3" w:rsidRDefault="00C958F2" w:rsidP="00C958F2">
            <w:pPr>
              <w:spacing w:line="360" w:lineRule="auto"/>
              <w:rPr>
                <w:rFonts w:ascii="Times New Roman" w:hAnsi="Times New Roman" w:cs="Times New Roman"/>
                <w:sz w:val="24"/>
                <w:szCs w:val="24"/>
              </w:rPr>
            </w:pPr>
            <w:r w:rsidRPr="00C958F2">
              <w:rPr>
                <w:rFonts w:ascii="Times New Roman" w:hAnsi="Times New Roman" w:cs="Times New Roman"/>
                <w:b/>
                <w:bCs/>
                <w:color w:val="212529"/>
                <w:sz w:val="24"/>
                <w:szCs w:val="24"/>
              </w:rPr>
              <w:t>Okuryazarlık: OB4.1 – Görseli anlama, OB4.2 – Görseli yorumlama</w:t>
            </w:r>
          </w:p>
        </w:tc>
      </w:tr>
      <w:tr w:rsidR="00093A9A" w:rsidRPr="00C624E3" w14:paraId="263AF285" w14:textId="77777777" w:rsidTr="0020010E">
        <w:trPr>
          <w:trHeight w:val="680"/>
        </w:trPr>
        <w:tc>
          <w:tcPr>
            <w:tcW w:w="1736" w:type="dxa"/>
          </w:tcPr>
          <w:p w14:paraId="0681E1F8" w14:textId="77777777" w:rsidR="00093A9A" w:rsidRPr="00C624E3" w:rsidRDefault="00093A9A" w:rsidP="0020010E">
            <w:pPr>
              <w:spacing w:line="360" w:lineRule="auto"/>
              <w:rPr>
                <w:rFonts w:ascii="Times New Roman" w:hAnsi="Times New Roman" w:cs="Times New Roman"/>
                <w:color w:val="000000"/>
                <w:sz w:val="24"/>
                <w:szCs w:val="24"/>
                <w:shd w:val="clear" w:color="auto" w:fill="F8F9FA"/>
              </w:rPr>
            </w:pPr>
            <w:r w:rsidRPr="00C624E3">
              <w:rPr>
                <w:rFonts w:ascii="Times New Roman" w:hAnsi="Times New Roman" w:cs="Times New Roman"/>
                <w:color w:val="000000"/>
                <w:sz w:val="24"/>
                <w:szCs w:val="24"/>
                <w:shd w:val="clear" w:color="auto" w:fill="F8F9FA"/>
              </w:rPr>
              <w:lastRenderedPageBreak/>
              <w:t>Değerler</w:t>
            </w:r>
          </w:p>
        </w:tc>
        <w:tc>
          <w:tcPr>
            <w:tcW w:w="7326" w:type="dxa"/>
          </w:tcPr>
          <w:p w14:paraId="3FC6A728" w14:textId="13C9E435" w:rsidR="00093A9A" w:rsidRPr="00C624E3" w:rsidRDefault="00093A9A" w:rsidP="0020010E">
            <w:pPr>
              <w:autoSpaceDE w:val="0"/>
              <w:autoSpaceDN w:val="0"/>
              <w:adjustRightInd w:val="0"/>
              <w:spacing w:line="360" w:lineRule="auto"/>
              <w:rPr>
                <w:rStyle w:val="Gl"/>
                <w:rFonts w:ascii="Times New Roman" w:hAnsi="Times New Roman" w:cs="Times New Roman"/>
                <w:b w:val="0"/>
                <w:bCs w:val="0"/>
                <w:kern w:val="0"/>
                <w:sz w:val="24"/>
                <w:szCs w:val="24"/>
              </w:rPr>
            </w:pPr>
            <w:bookmarkStart w:id="0" w:name="_GoBack"/>
            <w:bookmarkEnd w:id="0"/>
            <w:r w:rsidRPr="00C624E3">
              <w:rPr>
                <w:rStyle w:val="Gl"/>
                <w:rFonts w:ascii="Times New Roman" w:eastAsiaTheme="majorEastAsia" w:hAnsi="Times New Roman" w:cs="Times New Roman"/>
                <w:color w:val="212529"/>
                <w:sz w:val="24"/>
                <w:szCs w:val="24"/>
              </w:rPr>
              <w:br/>
              <w:t>D8.1. Kişisel özgürlük alanını korumak</w:t>
            </w:r>
            <w:r w:rsidRPr="00C624E3">
              <w:rPr>
                <w:rStyle w:val="Gl"/>
                <w:rFonts w:ascii="Times New Roman" w:eastAsiaTheme="majorEastAsia" w:hAnsi="Times New Roman" w:cs="Times New Roman"/>
                <w:color w:val="212529"/>
                <w:sz w:val="24"/>
                <w:szCs w:val="24"/>
              </w:rPr>
              <w:br/>
            </w:r>
            <w:r w:rsidRPr="00C624E3">
              <w:rPr>
                <w:rFonts w:ascii="Times New Roman" w:hAnsi="Times New Roman" w:cs="Times New Roman"/>
                <w:kern w:val="0"/>
                <w:sz w:val="24"/>
                <w:szCs w:val="24"/>
              </w:rPr>
              <w:t>D8.1.2. Özel alanını ihlal edebilecek fiziksel temasları ayırt eder.</w:t>
            </w:r>
            <w:r w:rsidRPr="00C624E3">
              <w:rPr>
                <w:rFonts w:ascii="Times New Roman" w:hAnsi="Times New Roman" w:cs="Times New Roman"/>
                <w:kern w:val="0"/>
                <w:sz w:val="24"/>
                <w:szCs w:val="24"/>
              </w:rPr>
              <w:br/>
              <w:t>D8.1.3. Sosyal ilişkilerinde kişisel sınırlarını belirler.</w:t>
            </w:r>
            <w:r w:rsidRPr="00C624E3">
              <w:rPr>
                <w:rFonts w:ascii="Times New Roman" w:hAnsi="Times New Roman" w:cs="Times New Roman"/>
                <w:kern w:val="0"/>
                <w:sz w:val="24"/>
                <w:szCs w:val="24"/>
              </w:rPr>
              <w:br/>
            </w:r>
            <w:r w:rsidRPr="00C624E3">
              <w:rPr>
                <w:rStyle w:val="Gl"/>
                <w:rFonts w:ascii="Times New Roman" w:hAnsi="Times New Roman" w:cs="Times New Roman"/>
                <w:kern w:val="0"/>
                <w:sz w:val="24"/>
                <w:szCs w:val="24"/>
              </w:rPr>
              <w:t>D8.2. Sosyal ilişkilerde kişisel alanları korumak</w:t>
            </w:r>
            <w:r w:rsidRPr="00C624E3">
              <w:rPr>
                <w:rStyle w:val="Gl"/>
                <w:rFonts w:ascii="Times New Roman" w:hAnsi="Times New Roman" w:cs="Times New Roman"/>
                <w:kern w:val="0"/>
                <w:sz w:val="24"/>
                <w:szCs w:val="24"/>
              </w:rPr>
              <w:br/>
            </w:r>
            <w:r w:rsidRPr="00C624E3">
              <w:rPr>
                <w:rStyle w:val="Gl"/>
                <w:rFonts w:ascii="Times New Roman" w:hAnsi="Times New Roman" w:cs="Times New Roman"/>
                <w:b w:val="0"/>
                <w:bCs w:val="0"/>
                <w:kern w:val="0"/>
                <w:sz w:val="24"/>
                <w:szCs w:val="24"/>
              </w:rPr>
              <w:t>D8.2.1. Bedensel ve mekânsal mahremiyetin korunmasına özen gösterir.</w:t>
            </w:r>
          </w:p>
          <w:p w14:paraId="14053124" w14:textId="09B15E42" w:rsidR="00093A9A" w:rsidRPr="00C624E3" w:rsidRDefault="00093A9A" w:rsidP="0020010E">
            <w:pPr>
              <w:pStyle w:val="NormalWeb"/>
              <w:spacing w:before="0" w:beforeAutospacing="0" w:line="360" w:lineRule="auto"/>
              <w:rPr>
                <w:color w:val="212529"/>
              </w:rPr>
            </w:pPr>
            <w:r w:rsidRPr="00C624E3">
              <w:rPr>
                <w:rStyle w:val="Gl"/>
                <w:rFonts w:eastAsiaTheme="majorEastAsia"/>
                <w:color w:val="212529"/>
              </w:rPr>
              <w:t>D18 Temizlik</w:t>
            </w:r>
            <w:r w:rsidRPr="00C624E3">
              <w:rPr>
                <w:color w:val="212529"/>
              </w:rPr>
              <w:br/>
            </w:r>
            <w:r w:rsidRPr="00C624E3">
              <w:rPr>
                <w:b/>
                <w:bCs/>
                <w:color w:val="212529"/>
              </w:rPr>
              <w:t>D18.2. Yaşadığı ortamın temizliğine dikkat etmek</w:t>
            </w:r>
            <w:r w:rsidRPr="00C624E3">
              <w:rPr>
                <w:b/>
                <w:bCs/>
                <w:color w:val="212529"/>
              </w:rPr>
              <w:br/>
            </w:r>
            <w:r w:rsidRPr="00C624E3">
              <w:rPr>
                <w:color w:val="212529"/>
              </w:rPr>
              <w:t>D18.2.3. Ev, sınıf, okul bahçesi gibi ortak alanların temizliğinde görev alır.</w:t>
            </w:r>
          </w:p>
        </w:tc>
      </w:tr>
      <w:tr w:rsidR="00093A9A" w:rsidRPr="00C624E3" w14:paraId="6833AFC0" w14:textId="77777777" w:rsidTr="0020010E">
        <w:trPr>
          <w:trHeight w:val="1134"/>
        </w:trPr>
        <w:tc>
          <w:tcPr>
            <w:tcW w:w="1736" w:type="dxa"/>
          </w:tcPr>
          <w:p w14:paraId="3E7693E3"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Okuryazarlık Becerileri</w:t>
            </w:r>
          </w:p>
        </w:tc>
        <w:tc>
          <w:tcPr>
            <w:tcW w:w="7326" w:type="dxa"/>
          </w:tcPr>
          <w:p w14:paraId="66142E73" w14:textId="77777777" w:rsidR="00093A9A" w:rsidRPr="00C624E3" w:rsidRDefault="00093A9A" w:rsidP="0020010E">
            <w:pPr>
              <w:autoSpaceDE w:val="0"/>
              <w:autoSpaceDN w:val="0"/>
              <w:adjustRightInd w:val="0"/>
              <w:spacing w:line="360" w:lineRule="auto"/>
              <w:rPr>
                <w:rFonts w:ascii="Times New Roman" w:hAnsi="Times New Roman" w:cs="Times New Roman"/>
                <w:kern w:val="0"/>
                <w:sz w:val="24"/>
                <w:szCs w:val="24"/>
              </w:rPr>
            </w:pPr>
            <w:r w:rsidRPr="00C624E3">
              <w:rPr>
                <w:rStyle w:val="Gl"/>
                <w:rFonts w:ascii="Times New Roman" w:hAnsi="Times New Roman" w:cs="Times New Roman"/>
                <w:color w:val="212529"/>
                <w:sz w:val="24"/>
                <w:szCs w:val="24"/>
                <w:shd w:val="clear" w:color="auto" w:fill="FFFFFF"/>
              </w:rPr>
              <w:t>OB4.Görsel Okuryazarlık</w:t>
            </w:r>
            <w:r w:rsidRPr="00C624E3">
              <w:rPr>
                <w:rStyle w:val="Gl"/>
                <w:rFonts w:ascii="Times New Roman" w:hAnsi="Times New Roman" w:cs="Times New Roman"/>
                <w:color w:val="212529"/>
                <w:sz w:val="24"/>
                <w:szCs w:val="24"/>
                <w:shd w:val="clear" w:color="auto" w:fill="FFFFFF"/>
              </w:rPr>
              <w:br/>
            </w:r>
            <w:r w:rsidRPr="00C624E3">
              <w:rPr>
                <w:rFonts w:ascii="Times New Roman" w:hAnsi="Times New Roman" w:cs="Times New Roman"/>
                <w:b/>
                <w:bCs/>
                <w:kern w:val="0"/>
                <w:sz w:val="24"/>
                <w:szCs w:val="24"/>
              </w:rPr>
              <w:t>OB4.1.Görseli Anlama</w:t>
            </w:r>
          </w:p>
          <w:p w14:paraId="2F46DA74" w14:textId="77777777" w:rsidR="00093A9A" w:rsidRPr="00C624E3" w:rsidRDefault="00093A9A" w:rsidP="0020010E">
            <w:pPr>
              <w:autoSpaceDE w:val="0"/>
              <w:autoSpaceDN w:val="0"/>
              <w:adjustRightInd w:val="0"/>
              <w:spacing w:line="360" w:lineRule="auto"/>
              <w:rPr>
                <w:rFonts w:ascii="Times New Roman" w:hAnsi="Times New Roman" w:cs="Times New Roman"/>
                <w:kern w:val="0"/>
                <w:sz w:val="24"/>
                <w:szCs w:val="24"/>
              </w:rPr>
            </w:pPr>
            <w:r w:rsidRPr="00C624E3">
              <w:rPr>
                <w:rFonts w:ascii="Times New Roman" w:hAnsi="Times New Roman" w:cs="Times New Roman"/>
                <w:kern w:val="0"/>
                <w:sz w:val="24"/>
                <w:szCs w:val="24"/>
              </w:rPr>
              <w:t>OB4.1.SB1. Görseli algılamak</w:t>
            </w:r>
          </w:p>
          <w:p w14:paraId="4C376477" w14:textId="77777777" w:rsidR="00093A9A" w:rsidRPr="00C624E3" w:rsidRDefault="00093A9A" w:rsidP="0020010E">
            <w:pPr>
              <w:autoSpaceDE w:val="0"/>
              <w:autoSpaceDN w:val="0"/>
              <w:adjustRightInd w:val="0"/>
              <w:spacing w:line="360" w:lineRule="auto"/>
              <w:rPr>
                <w:rFonts w:ascii="Times New Roman" w:hAnsi="Times New Roman" w:cs="Times New Roman"/>
                <w:kern w:val="0"/>
                <w:sz w:val="24"/>
                <w:szCs w:val="24"/>
              </w:rPr>
            </w:pPr>
            <w:r w:rsidRPr="00C624E3">
              <w:rPr>
                <w:rFonts w:ascii="Times New Roman" w:hAnsi="Times New Roman" w:cs="Times New Roman"/>
                <w:kern w:val="0"/>
                <w:sz w:val="24"/>
                <w:szCs w:val="24"/>
              </w:rPr>
              <w:t>OB4.1.SB2. Görseli tanımak</w:t>
            </w:r>
          </w:p>
          <w:p w14:paraId="0415F849" w14:textId="77777777" w:rsidR="00093A9A" w:rsidRPr="00C624E3" w:rsidRDefault="00093A9A" w:rsidP="0020010E">
            <w:pPr>
              <w:autoSpaceDE w:val="0"/>
              <w:autoSpaceDN w:val="0"/>
              <w:adjustRightInd w:val="0"/>
              <w:spacing w:line="360" w:lineRule="auto"/>
              <w:rPr>
                <w:rFonts w:ascii="Times New Roman" w:hAnsi="Times New Roman" w:cs="Times New Roman"/>
                <w:b/>
                <w:bCs/>
                <w:kern w:val="0"/>
                <w:sz w:val="24"/>
                <w:szCs w:val="24"/>
              </w:rPr>
            </w:pPr>
            <w:r w:rsidRPr="00C624E3">
              <w:rPr>
                <w:rFonts w:ascii="Times New Roman" w:hAnsi="Times New Roman" w:cs="Times New Roman"/>
                <w:b/>
                <w:bCs/>
                <w:kern w:val="0"/>
                <w:sz w:val="24"/>
                <w:szCs w:val="24"/>
              </w:rPr>
              <w:t>OB4.2.Görseli Yorumlama</w:t>
            </w:r>
          </w:p>
          <w:p w14:paraId="59E2ADD5"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kern w:val="0"/>
                <w:sz w:val="24"/>
                <w:szCs w:val="24"/>
              </w:rPr>
              <w:t>OB4.2.SB1. Görseli incelemek</w:t>
            </w:r>
            <w:r w:rsidRPr="00C624E3">
              <w:rPr>
                <w:rFonts w:ascii="Times New Roman" w:hAnsi="Times New Roman" w:cs="Times New Roman"/>
                <w:color w:val="212529"/>
                <w:sz w:val="24"/>
                <w:szCs w:val="24"/>
              </w:rPr>
              <w:br/>
            </w:r>
          </w:p>
        </w:tc>
      </w:tr>
      <w:tr w:rsidR="00093A9A" w:rsidRPr="00C624E3" w14:paraId="04538002" w14:textId="77777777" w:rsidTr="0020010E">
        <w:trPr>
          <w:trHeight w:val="1134"/>
        </w:trPr>
        <w:tc>
          <w:tcPr>
            <w:tcW w:w="1736" w:type="dxa"/>
          </w:tcPr>
          <w:p w14:paraId="21EA3DC1"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Öğrenme Çıktıları ve Süreç Bileşenleri</w:t>
            </w:r>
          </w:p>
        </w:tc>
        <w:tc>
          <w:tcPr>
            <w:tcW w:w="7326" w:type="dxa"/>
          </w:tcPr>
          <w:p w14:paraId="324FE942" w14:textId="77777777" w:rsidR="00093A9A" w:rsidRPr="00C624E3" w:rsidRDefault="00093A9A" w:rsidP="0020010E">
            <w:pPr>
              <w:autoSpaceDE w:val="0"/>
              <w:autoSpaceDN w:val="0"/>
              <w:adjustRightInd w:val="0"/>
              <w:spacing w:line="360" w:lineRule="auto"/>
              <w:rPr>
                <w:rFonts w:ascii="Times New Roman" w:hAnsi="Times New Roman" w:cs="Times New Roman"/>
                <w:kern w:val="0"/>
                <w:sz w:val="24"/>
                <w:szCs w:val="24"/>
              </w:rPr>
            </w:pPr>
            <w:r w:rsidRPr="00C624E3">
              <w:rPr>
                <w:rFonts w:ascii="Times New Roman" w:eastAsiaTheme="majorEastAsia" w:hAnsi="Times New Roman" w:cs="Times New Roman"/>
                <w:b/>
                <w:bCs/>
                <w:color w:val="212529"/>
                <w:sz w:val="24"/>
                <w:szCs w:val="24"/>
              </w:rPr>
              <w:t>Türkçe Alanı:</w:t>
            </w:r>
            <w:r w:rsidRPr="00C624E3">
              <w:rPr>
                <w:rFonts w:ascii="Times New Roman" w:eastAsiaTheme="majorEastAsia" w:hAnsi="Times New Roman" w:cs="Times New Roman"/>
                <w:b/>
                <w:bCs/>
                <w:color w:val="212529"/>
                <w:sz w:val="24"/>
                <w:szCs w:val="24"/>
              </w:rPr>
              <w:br/>
              <w:t>TADB.1. Dinleyecekleri/izleyecekleri şiir, hikâye, tekerleme, video, tiyatro, animasyon gibi materyalleri yönetebilme</w:t>
            </w:r>
            <w:r w:rsidRPr="00C624E3">
              <w:rPr>
                <w:rFonts w:ascii="Times New Roman" w:eastAsiaTheme="majorEastAsia" w:hAnsi="Times New Roman" w:cs="Times New Roman"/>
                <w:b/>
                <w:bCs/>
                <w:color w:val="212529"/>
                <w:sz w:val="24"/>
                <w:szCs w:val="24"/>
              </w:rPr>
              <w:br/>
            </w:r>
            <w:r w:rsidRPr="00C624E3">
              <w:rPr>
                <w:rFonts w:ascii="Times New Roman" w:eastAsiaTheme="majorEastAsia" w:hAnsi="Times New Roman" w:cs="Times New Roman"/>
                <w:color w:val="212529"/>
                <w:sz w:val="24"/>
                <w:szCs w:val="24"/>
              </w:rPr>
              <w:t>TADB.1 b. Seçilen materyalleri dinler/izler.</w:t>
            </w:r>
            <w:r w:rsidRPr="00C624E3">
              <w:rPr>
                <w:rFonts w:ascii="Times New Roman" w:eastAsiaTheme="majorEastAsia" w:hAnsi="Times New Roman" w:cs="Times New Roman"/>
                <w:color w:val="212529"/>
                <w:sz w:val="24"/>
                <w:szCs w:val="24"/>
              </w:rPr>
              <w:br/>
            </w:r>
            <w:r w:rsidRPr="00C624E3">
              <w:rPr>
                <w:rFonts w:ascii="Times New Roman" w:eastAsiaTheme="majorEastAsia" w:hAnsi="Times New Roman" w:cs="Times New Roman"/>
                <w:b/>
                <w:bCs/>
                <w:color w:val="212529"/>
                <w:sz w:val="24"/>
                <w:szCs w:val="24"/>
              </w:rPr>
              <w:t>TADB.2. Dinledikleri/izledikleri şiir, hikâye, tekerleme, video, tiyatro, animasyon gibi materyalleri ile ilgili yeni anlamlar oluşturabilme</w:t>
            </w:r>
            <w:r w:rsidRPr="00C624E3">
              <w:rPr>
                <w:rFonts w:ascii="Times New Roman" w:eastAsiaTheme="majorEastAsia" w:hAnsi="Times New Roman" w:cs="Times New Roman"/>
                <w:b/>
                <w:bCs/>
                <w:color w:val="212529"/>
                <w:sz w:val="24"/>
                <w:szCs w:val="24"/>
              </w:rPr>
              <w:br/>
            </w:r>
            <w:r w:rsidRPr="00C624E3">
              <w:rPr>
                <w:rFonts w:ascii="Times New Roman" w:eastAsiaTheme="majorEastAsia" w:hAnsi="Times New Roman" w:cs="Times New Roman"/>
                <w:color w:val="212529"/>
                <w:sz w:val="24"/>
                <w:szCs w:val="24"/>
              </w:rPr>
              <w:t xml:space="preserve">TADB.2. </w:t>
            </w:r>
            <w:r w:rsidRPr="00C624E3">
              <w:rPr>
                <w:rFonts w:ascii="Times New Roman" w:hAnsi="Times New Roman" w:cs="Times New Roman"/>
                <w:kern w:val="0"/>
                <w:sz w:val="24"/>
                <w:szCs w:val="24"/>
              </w:rPr>
              <w:t>a. Dinledikleri/izledikleri materyaller ile ön bilgileri arasında bağlantı kurar.</w:t>
            </w:r>
            <w:r w:rsidRPr="00C624E3">
              <w:rPr>
                <w:rFonts w:ascii="Times New Roman" w:hAnsi="Times New Roman" w:cs="Times New Roman"/>
                <w:kern w:val="0"/>
                <w:sz w:val="24"/>
                <w:szCs w:val="24"/>
              </w:rPr>
              <w:br/>
            </w:r>
            <w:r w:rsidRPr="00C624E3">
              <w:rPr>
                <w:rFonts w:ascii="Times New Roman" w:eastAsiaTheme="majorEastAsia" w:hAnsi="Times New Roman" w:cs="Times New Roman"/>
                <w:color w:val="212529"/>
                <w:sz w:val="24"/>
                <w:szCs w:val="24"/>
              </w:rPr>
              <w:t xml:space="preserve">TADB.2. </w:t>
            </w:r>
            <w:r w:rsidRPr="00C624E3">
              <w:rPr>
                <w:rFonts w:ascii="Times New Roman" w:hAnsi="Times New Roman" w:cs="Times New Roman"/>
                <w:kern w:val="0"/>
                <w:sz w:val="24"/>
                <w:szCs w:val="24"/>
              </w:rPr>
              <w:t>b. Dinledikleri/izledikleri materyaller hakkındaki tahminini söyler.</w:t>
            </w:r>
            <w:r w:rsidRPr="00C624E3">
              <w:rPr>
                <w:rFonts w:ascii="Times New Roman" w:hAnsi="Times New Roman" w:cs="Times New Roman"/>
                <w:sz w:val="24"/>
                <w:szCs w:val="24"/>
              </w:rPr>
              <w:br/>
            </w:r>
            <w:r w:rsidRPr="00C624E3">
              <w:rPr>
                <w:rFonts w:ascii="Times New Roman" w:eastAsiaTheme="majorEastAsia" w:hAnsi="Times New Roman" w:cs="Times New Roman"/>
                <w:color w:val="212529"/>
                <w:sz w:val="24"/>
                <w:szCs w:val="24"/>
              </w:rPr>
              <w:t xml:space="preserve">TADB.2. </w:t>
            </w:r>
            <w:r w:rsidRPr="00C624E3">
              <w:rPr>
                <w:rFonts w:ascii="Times New Roman" w:hAnsi="Times New Roman" w:cs="Times New Roman"/>
                <w:kern w:val="0"/>
                <w:sz w:val="24"/>
                <w:szCs w:val="24"/>
              </w:rPr>
              <w:t>c. Dinledikleri/izledikleri materyallere ilişkin çıkarım yapar.</w:t>
            </w:r>
          </w:p>
          <w:p w14:paraId="3EB46224" w14:textId="77777777" w:rsidR="00093A9A" w:rsidRPr="00C624E3" w:rsidRDefault="00093A9A" w:rsidP="0020010E">
            <w:pPr>
              <w:autoSpaceDE w:val="0"/>
              <w:autoSpaceDN w:val="0"/>
              <w:adjustRightInd w:val="0"/>
              <w:spacing w:line="360" w:lineRule="auto"/>
              <w:rPr>
                <w:rFonts w:ascii="Times New Roman" w:hAnsi="Times New Roman" w:cs="Times New Roman"/>
                <w:kern w:val="0"/>
                <w:sz w:val="24"/>
                <w:szCs w:val="24"/>
              </w:rPr>
            </w:pPr>
            <w:r w:rsidRPr="00C624E3">
              <w:rPr>
                <w:rFonts w:ascii="Times New Roman" w:eastAsiaTheme="majorEastAsia" w:hAnsi="Times New Roman" w:cs="Times New Roman"/>
                <w:b/>
                <w:bCs/>
                <w:color w:val="212529"/>
                <w:sz w:val="24"/>
                <w:szCs w:val="24"/>
              </w:rPr>
              <w:t>TAKB.1. Konuşma sürecini yönetebilme</w:t>
            </w:r>
            <w:r w:rsidRPr="00C624E3">
              <w:rPr>
                <w:rFonts w:ascii="Times New Roman" w:eastAsiaTheme="majorEastAsia" w:hAnsi="Times New Roman" w:cs="Times New Roman"/>
                <w:b/>
                <w:bCs/>
                <w:color w:val="212529"/>
                <w:sz w:val="24"/>
                <w:szCs w:val="24"/>
              </w:rPr>
              <w:br/>
            </w:r>
            <w:r w:rsidRPr="00C624E3">
              <w:rPr>
                <w:rFonts w:ascii="Times New Roman" w:hAnsi="Times New Roman" w:cs="Times New Roman"/>
                <w:sz w:val="24"/>
                <w:szCs w:val="24"/>
              </w:rPr>
              <w:t xml:space="preserve">TAKB.1. </w:t>
            </w:r>
            <w:r w:rsidRPr="00C624E3">
              <w:rPr>
                <w:rFonts w:ascii="Times New Roman" w:hAnsi="Times New Roman" w:cs="Times New Roman"/>
                <w:kern w:val="0"/>
                <w:sz w:val="24"/>
                <w:szCs w:val="24"/>
              </w:rPr>
              <w:t>a</w:t>
            </w:r>
            <w:r w:rsidRPr="00C624E3">
              <w:rPr>
                <w:rFonts w:ascii="Times New Roman" w:hAnsi="Times New Roman" w:cs="Times New Roman"/>
                <w:sz w:val="24"/>
                <w:szCs w:val="24"/>
              </w:rPr>
              <w:t>.</w:t>
            </w:r>
            <w:r w:rsidRPr="00C624E3">
              <w:rPr>
                <w:rFonts w:ascii="Times New Roman" w:hAnsi="Times New Roman" w:cs="Times New Roman"/>
                <w:kern w:val="0"/>
                <w:sz w:val="24"/>
                <w:szCs w:val="24"/>
              </w:rPr>
              <w:t xml:space="preserve"> Konuşacağı konuyu seçer.</w:t>
            </w:r>
            <w:r w:rsidRPr="00C624E3">
              <w:rPr>
                <w:rFonts w:ascii="Times New Roman" w:hAnsi="Times New Roman" w:cs="Times New Roman"/>
                <w:sz w:val="24"/>
                <w:szCs w:val="24"/>
              </w:rPr>
              <w:br/>
              <w:t xml:space="preserve">TAKB.1. </w:t>
            </w:r>
            <w:r w:rsidRPr="00C624E3">
              <w:rPr>
                <w:rFonts w:ascii="Times New Roman" w:hAnsi="Times New Roman" w:cs="Times New Roman"/>
                <w:kern w:val="0"/>
                <w:sz w:val="24"/>
                <w:szCs w:val="24"/>
              </w:rPr>
              <w:t>b</w:t>
            </w:r>
            <w:r w:rsidRPr="00C624E3">
              <w:rPr>
                <w:rFonts w:ascii="Times New Roman" w:hAnsi="Times New Roman" w:cs="Times New Roman"/>
                <w:sz w:val="24"/>
                <w:szCs w:val="24"/>
              </w:rPr>
              <w:t>.</w:t>
            </w:r>
            <w:r w:rsidRPr="00C624E3">
              <w:rPr>
                <w:rFonts w:ascii="Times New Roman" w:hAnsi="Times New Roman" w:cs="Times New Roman"/>
                <w:kern w:val="0"/>
                <w:sz w:val="24"/>
                <w:szCs w:val="24"/>
              </w:rPr>
              <w:t xml:space="preserve"> Kurallara uygun şekilde konuşmayı sürdürür.</w:t>
            </w:r>
          </w:p>
          <w:p w14:paraId="1D7A9FDC" w14:textId="30568135" w:rsidR="00093A9A" w:rsidRPr="00427A18" w:rsidRDefault="00093A9A" w:rsidP="002B0E4E">
            <w:pPr>
              <w:pStyle w:val="NormalWeb"/>
              <w:spacing w:line="360" w:lineRule="auto"/>
            </w:pPr>
            <w:r w:rsidRPr="00C624E3">
              <w:rPr>
                <w:rFonts w:eastAsiaTheme="majorEastAsia"/>
                <w:b/>
                <w:bCs/>
                <w:color w:val="212529"/>
              </w:rPr>
              <w:t>Hareket ve Sağlık Alanı:</w:t>
            </w:r>
            <w:r w:rsidRPr="00C624E3">
              <w:rPr>
                <w:rFonts w:eastAsiaTheme="majorEastAsia"/>
                <w:b/>
                <w:bCs/>
                <w:color w:val="212529"/>
              </w:rPr>
              <w:br/>
              <w:t xml:space="preserve">HSAB.2. Farklı ebat ve özellikteki nesneleri etkin bir şekilde </w:t>
            </w:r>
            <w:r w:rsidRPr="00C624E3">
              <w:rPr>
                <w:rFonts w:eastAsiaTheme="majorEastAsia"/>
                <w:b/>
                <w:bCs/>
                <w:color w:val="212529"/>
              </w:rPr>
              <w:lastRenderedPageBreak/>
              <w:t>kullanabilme</w:t>
            </w:r>
            <w:r w:rsidRPr="00C624E3">
              <w:rPr>
                <w:rFonts w:eastAsiaTheme="majorEastAsia"/>
                <w:b/>
                <w:bCs/>
                <w:color w:val="212529"/>
              </w:rPr>
              <w:br/>
            </w:r>
            <w:r w:rsidRPr="00C624E3">
              <w:rPr>
                <w:rFonts w:eastAsiaTheme="majorEastAsia"/>
                <w:color w:val="212529"/>
              </w:rPr>
              <w:t>HSAB.2. a. Farklı büyüklükteki nesneleri kavrar.</w:t>
            </w:r>
            <w:r w:rsidRPr="00C624E3">
              <w:rPr>
                <w:rFonts w:eastAsiaTheme="majorEastAsia"/>
                <w:b/>
                <w:bCs/>
                <w:color w:val="212529"/>
              </w:rPr>
              <w:br/>
              <w:t>HSAB.5. Kişisel ve genel alanın farkında olarak hareket edebilme</w:t>
            </w:r>
            <w:r w:rsidRPr="00C624E3">
              <w:rPr>
                <w:rFonts w:eastAsiaTheme="majorEastAsia"/>
                <w:b/>
                <w:bCs/>
                <w:color w:val="212529"/>
              </w:rPr>
              <w:br/>
            </w:r>
            <w:r w:rsidRPr="00C624E3">
              <w:rPr>
                <w:rFonts w:eastAsiaTheme="majorEastAsia"/>
                <w:color w:val="212529"/>
              </w:rPr>
              <w:t>HSAB.5. a. Bedeninin alandaki konumunu söyler.</w:t>
            </w:r>
            <w:r w:rsidRPr="00C624E3">
              <w:rPr>
                <w:rFonts w:eastAsiaTheme="majorEastAsia"/>
                <w:color w:val="212529"/>
              </w:rPr>
              <w:br/>
              <w:t>HSAB.5. b. Genel ve kişisel alanı ayırt eder.</w:t>
            </w:r>
            <w:r w:rsidRPr="00C624E3">
              <w:rPr>
                <w:rFonts w:eastAsiaTheme="majorEastAsia"/>
                <w:color w:val="212529"/>
              </w:rPr>
              <w:br/>
              <w:t>HSAB.5. c. Hareketlerinde kişisel sınırları dikkat eder.</w:t>
            </w:r>
            <w:r w:rsidRPr="00C624E3">
              <w:rPr>
                <w:rFonts w:eastAsiaTheme="majorEastAsia"/>
                <w:color w:val="212529"/>
              </w:rPr>
              <w:br/>
              <w:t>HSAB.5. ç. Kişisel alanına müdahale durumlarından kendini sakınır.</w:t>
            </w:r>
            <w:r w:rsidRPr="00C624E3">
              <w:rPr>
                <w:rFonts w:eastAsiaTheme="majorEastAsia"/>
                <w:color w:val="212529"/>
              </w:rPr>
              <w:br/>
              <w:t>HSAB.5. d. Özel bölge ve iyi-kötü dokunuşları ayırt eder.</w:t>
            </w:r>
            <w:r w:rsidR="001F28AD">
              <w:rPr>
                <w:rFonts w:eastAsiaTheme="majorEastAsia"/>
                <w:color w:val="212529"/>
              </w:rPr>
              <w:br/>
            </w:r>
            <w:r w:rsidR="001F28AD" w:rsidRPr="00427A18">
              <w:rPr>
                <w:rFonts w:eastAsiaTheme="majorEastAsia"/>
                <w:b/>
                <w:bCs/>
                <w:color w:val="212529"/>
              </w:rPr>
              <w:t>Müzik Alan:</w:t>
            </w:r>
            <w:r w:rsidR="001F28AD">
              <w:rPr>
                <w:rFonts w:eastAsiaTheme="majorEastAsia"/>
                <w:color w:val="212529"/>
              </w:rPr>
              <w:br/>
            </w:r>
            <w:r w:rsidR="00427A18" w:rsidRPr="00427A18">
              <w:t xml:space="preserve">MHB.3. Müzik ve ritimlerle hareket ve dans edebilme </w:t>
            </w:r>
            <w:r w:rsidR="00427A18">
              <w:br/>
            </w:r>
            <w:r w:rsidR="00427A18" w:rsidRPr="00427A18">
              <w:t>MHB.3. b</w:t>
            </w:r>
            <w:r w:rsidR="00427A18">
              <w:t>.</w:t>
            </w:r>
            <w:r w:rsidR="00427A18" w:rsidRPr="00427A18">
              <w:t xml:space="preserve"> Mekânın fiziki koşullarına uygun olarak hareket/dans eder. </w:t>
            </w:r>
            <w:r w:rsidR="00427A18">
              <w:br/>
            </w:r>
            <w:r w:rsidR="00427A18" w:rsidRPr="00427A18">
              <w:t>MHB.3. c</w:t>
            </w:r>
            <w:r w:rsidR="00427A18">
              <w:t>.</w:t>
            </w:r>
            <w:r w:rsidR="00427A18" w:rsidRPr="00427A18">
              <w:t xml:space="preserve"> Çocuğa uygun müzik eserleriyle bireysel/grupla birlikte hareket/dans eder.</w:t>
            </w:r>
            <w:r w:rsidR="00427A18">
              <w:br/>
            </w:r>
            <w:r w:rsidR="00427A18" w:rsidRPr="00427A18">
              <w:t>MHB.3. ç</w:t>
            </w:r>
            <w:r w:rsidR="00427A18">
              <w:t>.</w:t>
            </w:r>
            <w:r w:rsidR="00427A18" w:rsidRPr="00427A18">
              <w:t xml:space="preserve"> Hareket ve dansı müzikli dramatizasyonda kullanır.</w:t>
            </w:r>
            <w:r w:rsidRPr="00C624E3">
              <w:br/>
            </w:r>
          </w:p>
        </w:tc>
      </w:tr>
      <w:tr w:rsidR="00093A9A" w:rsidRPr="00C624E3" w14:paraId="00B61482" w14:textId="77777777" w:rsidTr="0020010E">
        <w:trPr>
          <w:trHeight w:val="1134"/>
        </w:trPr>
        <w:tc>
          <w:tcPr>
            <w:tcW w:w="1736" w:type="dxa"/>
          </w:tcPr>
          <w:p w14:paraId="12629257"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lastRenderedPageBreak/>
              <w:t>İçerik Çerçevesi</w:t>
            </w:r>
          </w:p>
        </w:tc>
        <w:tc>
          <w:tcPr>
            <w:tcW w:w="7326" w:type="dxa"/>
          </w:tcPr>
          <w:p w14:paraId="2FF35306" w14:textId="77777777" w:rsidR="00C958F2" w:rsidRPr="00C958F2" w:rsidRDefault="00C958F2" w:rsidP="00C958F2">
            <w:pPr>
              <w:pStyle w:val="NormalWeb"/>
              <w:spacing w:line="360" w:lineRule="auto"/>
              <w:jc w:val="both"/>
              <w:rPr>
                <w:rStyle w:val="Gl"/>
                <w:rFonts w:eastAsiaTheme="majorEastAsia"/>
                <w:color w:val="212529"/>
              </w:rPr>
            </w:pPr>
          </w:p>
          <w:p w14:paraId="24C4C7ED"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Kavramlar: Çocuk hakları, çocuklar için özel gün, eşitlik, neşe, armağan</w:t>
            </w:r>
          </w:p>
          <w:p w14:paraId="2C369229"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Sözcükler: Çocuk, bayram, hak, mutluluk, oyun, doğa, hediye</w:t>
            </w:r>
          </w:p>
          <w:p w14:paraId="08DF7C74" w14:textId="4491F82D" w:rsidR="00093A9A" w:rsidRPr="00C624E3" w:rsidRDefault="00C958F2" w:rsidP="00C958F2">
            <w:pPr>
              <w:pStyle w:val="NormalWeb"/>
              <w:spacing w:before="0" w:beforeAutospacing="0" w:line="360" w:lineRule="auto"/>
              <w:jc w:val="both"/>
              <w:rPr>
                <w:color w:val="212529"/>
              </w:rPr>
            </w:pPr>
            <w:r w:rsidRPr="00C958F2">
              <w:rPr>
                <w:rStyle w:val="Gl"/>
                <w:rFonts w:eastAsiaTheme="majorEastAsia"/>
                <w:color w:val="212529"/>
              </w:rPr>
              <w:t>Materyaller: “Çocuk Günü” hikâyesi, bayrak ve afiş yapım malzemeleri, hediye kutusu, doğal boya ve kartonlar</w:t>
            </w:r>
          </w:p>
        </w:tc>
      </w:tr>
      <w:tr w:rsidR="00093A9A" w:rsidRPr="00C624E3" w14:paraId="24663511" w14:textId="77777777" w:rsidTr="0020010E">
        <w:trPr>
          <w:trHeight w:val="567"/>
        </w:trPr>
        <w:tc>
          <w:tcPr>
            <w:tcW w:w="9062" w:type="dxa"/>
            <w:gridSpan w:val="2"/>
          </w:tcPr>
          <w:p w14:paraId="643D72B3"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b/>
                <w:bCs/>
                <w:color w:val="000000"/>
                <w:sz w:val="24"/>
                <w:szCs w:val="24"/>
                <w:shd w:val="clear" w:color="auto" w:fill="FFF3CD"/>
              </w:rPr>
              <w:t>Öğrenme-Öğretme Yaşantıları</w:t>
            </w:r>
          </w:p>
        </w:tc>
      </w:tr>
      <w:tr w:rsidR="00093A9A" w:rsidRPr="00C624E3" w14:paraId="3F2531A2" w14:textId="77777777" w:rsidTr="0020010E">
        <w:trPr>
          <w:trHeight w:val="1134"/>
        </w:trPr>
        <w:tc>
          <w:tcPr>
            <w:tcW w:w="1736" w:type="dxa"/>
          </w:tcPr>
          <w:p w14:paraId="000E8BAC"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4910E554" w14:textId="77777777" w:rsidR="00093A9A" w:rsidRPr="00C624E3" w:rsidRDefault="00093A9A" w:rsidP="0020010E">
            <w:pPr>
              <w:pStyle w:val="NormalWeb"/>
              <w:spacing w:before="0" w:beforeAutospacing="0" w:line="360" w:lineRule="auto"/>
              <w:jc w:val="both"/>
              <w:rPr>
                <w:rStyle w:val="Gl"/>
                <w:rFonts w:eastAsiaTheme="majorEastAsia"/>
                <w:color w:val="212529"/>
              </w:rPr>
            </w:pPr>
            <w:r w:rsidRPr="00C624E3">
              <w:rPr>
                <w:rStyle w:val="Gl"/>
                <w:rFonts w:eastAsiaTheme="majorEastAsia"/>
                <w:color w:val="212529"/>
              </w:rPr>
              <w:t>GÜNE BAŞLAMA ZAMANI</w:t>
            </w:r>
          </w:p>
          <w:p w14:paraId="670C7EBC" w14:textId="77777777" w:rsidR="00C958F2" w:rsidRPr="00C958F2" w:rsidRDefault="00C958F2" w:rsidP="00C958F2">
            <w:pPr>
              <w:pStyle w:val="NormalWeb"/>
              <w:spacing w:line="360" w:lineRule="auto"/>
              <w:jc w:val="both"/>
              <w:rPr>
                <w:rStyle w:val="Gl"/>
                <w:rFonts w:eastAsiaTheme="majorEastAsia"/>
                <w:b w:val="0"/>
                <w:bCs w:val="0"/>
                <w:color w:val="212529"/>
              </w:rPr>
            </w:pPr>
            <w:r w:rsidRPr="00C958F2">
              <w:rPr>
                <w:rStyle w:val="Gl"/>
                <w:rFonts w:eastAsiaTheme="majorEastAsia"/>
                <w:b w:val="0"/>
                <w:bCs w:val="0"/>
                <w:color w:val="212529"/>
              </w:rPr>
              <w:t xml:space="preserve">Öğretmen, sabah çemberinde çocuklara özel bir kitap gösterir: “Bugün size çok özel bir hikâye okuyacağım. Bu hikâyede tüm kurallar çocuklar tarafından belirlenmiş bir ülke var. </w:t>
            </w:r>
            <w:proofErr w:type="gramStart"/>
            <w:r w:rsidRPr="00C958F2">
              <w:rPr>
                <w:rStyle w:val="Gl"/>
                <w:rFonts w:eastAsiaTheme="majorEastAsia"/>
                <w:b w:val="0"/>
                <w:bCs w:val="0"/>
                <w:color w:val="212529"/>
              </w:rPr>
              <w:t>Haydi</w:t>
            </w:r>
            <w:proofErr w:type="gramEnd"/>
            <w:r w:rsidRPr="00C958F2">
              <w:rPr>
                <w:rStyle w:val="Gl"/>
                <w:rFonts w:eastAsiaTheme="majorEastAsia"/>
                <w:b w:val="0"/>
                <w:bCs w:val="0"/>
                <w:color w:val="212529"/>
              </w:rPr>
              <w:t xml:space="preserve"> o ülkeye birlikte gidelim.”</w:t>
            </w:r>
          </w:p>
          <w:p w14:paraId="6566F113" w14:textId="77777777" w:rsidR="00C958F2" w:rsidRPr="00C958F2" w:rsidRDefault="00C958F2" w:rsidP="00C958F2">
            <w:pPr>
              <w:pStyle w:val="NormalWeb"/>
              <w:spacing w:line="360" w:lineRule="auto"/>
              <w:jc w:val="both"/>
              <w:rPr>
                <w:rStyle w:val="Gl"/>
                <w:rFonts w:eastAsiaTheme="majorEastAsia"/>
                <w:b w:val="0"/>
                <w:bCs w:val="0"/>
                <w:color w:val="212529"/>
              </w:rPr>
            </w:pPr>
          </w:p>
          <w:p w14:paraId="393B4CA1" w14:textId="77777777" w:rsidR="00C958F2" w:rsidRPr="00C958F2" w:rsidRDefault="00C958F2" w:rsidP="00C958F2">
            <w:pPr>
              <w:pStyle w:val="NormalWeb"/>
              <w:spacing w:line="360" w:lineRule="auto"/>
              <w:jc w:val="both"/>
              <w:rPr>
                <w:rStyle w:val="Gl"/>
                <w:rFonts w:eastAsiaTheme="majorEastAsia"/>
                <w:b w:val="0"/>
                <w:bCs w:val="0"/>
                <w:color w:val="212529"/>
              </w:rPr>
            </w:pPr>
            <w:r w:rsidRPr="00C958F2">
              <w:rPr>
                <w:rStyle w:val="Gl"/>
                <w:rFonts w:eastAsiaTheme="majorEastAsia"/>
                <w:b w:val="0"/>
                <w:bCs w:val="0"/>
                <w:color w:val="212529"/>
              </w:rPr>
              <w:t>Hikâye başlar:</w:t>
            </w:r>
          </w:p>
          <w:p w14:paraId="32F79774" w14:textId="77777777" w:rsidR="00C958F2" w:rsidRPr="00C958F2" w:rsidRDefault="00C958F2" w:rsidP="00C958F2">
            <w:pPr>
              <w:pStyle w:val="NormalWeb"/>
              <w:spacing w:line="360" w:lineRule="auto"/>
              <w:jc w:val="both"/>
              <w:rPr>
                <w:rStyle w:val="Gl"/>
                <w:rFonts w:eastAsiaTheme="majorEastAsia"/>
                <w:b w:val="0"/>
                <w:bCs w:val="0"/>
                <w:color w:val="212529"/>
              </w:rPr>
            </w:pPr>
            <w:r w:rsidRPr="00C958F2">
              <w:rPr>
                <w:rStyle w:val="Gl"/>
                <w:rFonts w:eastAsiaTheme="majorEastAsia"/>
                <w:b w:val="0"/>
                <w:bCs w:val="0"/>
                <w:color w:val="212529"/>
              </w:rPr>
              <w:lastRenderedPageBreak/>
              <w:t xml:space="preserve">Bir varmış bir yokmuş, uzak diyarlarda sadece çocukların yaşadığı bir ülke varmış. Bu ülkenin adı “Mutluluklar </w:t>
            </w:r>
            <w:proofErr w:type="spellStart"/>
            <w:r w:rsidRPr="00C958F2">
              <w:rPr>
                <w:rStyle w:val="Gl"/>
                <w:rFonts w:eastAsiaTheme="majorEastAsia"/>
                <w:b w:val="0"/>
                <w:bCs w:val="0"/>
                <w:color w:val="212529"/>
              </w:rPr>
              <w:t>Diyarı”ymış</w:t>
            </w:r>
            <w:proofErr w:type="spellEnd"/>
            <w:r w:rsidRPr="00C958F2">
              <w:rPr>
                <w:rStyle w:val="Gl"/>
                <w:rFonts w:eastAsiaTheme="majorEastAsia"/>
                <w:b w:val="0"/>
                <w:bCs w:val="0"/>
                <w:color w:val="212529"/>
              </w:rPr>
              <w:t>. Bu ülkede herkes istediği oyunu oynar, her çocuk eşit haklara sahip olurmuş. Oyuncağı olmayan çocuklara oyuncaklar paylaşılırmış, doğum günü olmayanlar için herkese ait ortak bir doğum günü kutlanırmış. Bu ülkenin bayrağında kocaman bir kalp, çiçekler ve oyunlar varmış.</w:t>
            </w:r>
          </w:p>
          <w:p w14:paraId="5F7A043F" w14:textId="77777777" w:rsidR="00C958F2" w:rsidRPr="00C958F2" w:rsidRDefault="00C958F2" w:rsidP="00C958F2">
            <w:pPr>
              <w:pStyle w:val="NormalWeb"/>
              <w:spacing w:line="360" w:lineRule="auto"/>
              <w:jc w:val="both"/>
              <w:rPr>
                <w:rStyle w:val="Gl"/>
                <w:rFonts w:eastAsiaTheme="majorEastAsia"/>
                <w:b w:val="0"/>
                <w:bCs w:val="0"/>
                <w:color w:val="212529"/>
              </w:rPr>
            </w:pPr>
          </w:p>
          <w:p w14:paraId="11DE73D0" w14:textId="1E0DBC5F" w:rsidR="00C958F2" w:rsidRDefault="00C958F2" w:rsidP="00C958F2">
            <w:pPr>
              <w:pStyle w:val="NormalWeb"/>
              <w:spacing w:before="0" w:beforeAutospacing="0" w:line="360" w:lineRule="auto"/>
              <w:jc w:val="both"/>
              <w:rPr>
                <w:rStyle w:val="Gl"/>
                <w:rFonts w:eastAsiaTheme="majorEastAsia"/>
                <w:b w:val="0"/>
                <w:bCs w:val="0"/>
                <w:color w:val="212529"/>
              </w:rPr>
            </w:pPr>
            <w:r w:rsidRPr="00C958F2">
              <w:rPr>
                <w:rStyle w:val="Gl"/>
                <w:rFonts w:eastAsiaTheme="majorEastAsia"/>
                <w:b w:val="0"/>
                <w:bCs w:val="0"/>
                <w:color w:val="212529"/>
              </w:rPr>
              <w:t>Öğretmen hikâyeyi durdurarak sorular sorar: “Siz bu ülkede yaşasaydınız hangi kuralı koyardınız? Oyuncaklar paylaşılmazsa ne olurdu? Tüm çocukların mutlu olması için biz neler yapabiliriz?” (TAOB.2.a</w:t>
            </w:r>
            <w:proofErr w:type="gramStart"/>
            <w:r w:rsidRPr="00C958F2">
              <w:rPr>
                <w:rStyle w:val="Gl"/>
                <w:rFonts w:eastAsiaTheme="majorEastAsia"/>
                <w:b w:val="0"/>
                <w:bCs w:val="0"/>
                <w:color w:val="212529"/>
              </w:rPr>
              <w:t>.,</w:t>
            </w:r>
            <w:proofErr w:type="gramEnd"/>
            <w:r w:rsidRPr="00C958F2">
              <w:rPr>
                <w:rStyle w:val="Gl"/>
                <w:rFonts w:eastAsiaTheme="majorEastAsia"/>
                <w:b w:val="0"/>
                <w:bCs w:val="0"/>
                <w:color w:val="212529"/>
              </w:rPr>
              <w:t xml:space="preserve"> TAOB.2.b., E1.1., E2.5.)</w:t>
            </w:r>
          </w:p>
          <w:p w14:paraId="1069E62C" w14:textId="068A3644" w:rsidR="00C958F2" w:rsidRPr="00C958F2" w:rsidRDefault="00C958F2" w:rsidP="00C958F2">
            <w:pPr>
              <w:pStyle w:val="NormalWeb"/>
              <w:spacing w:line="360" w:lineRule="auto"/>
              <w:jc w:val="both"/>
              <w:rPr>
                <w:rStyle w:val="Gl"/>
                <w:rFonts w:eastAsiaTheme="majorEastAsia"/>
                <w:b w:val="0"/>
                <w:bCs w:val="0"/>
                <w:color w:val="212529"/>
              </w:rPr>
            </w:pPr>
            <w:r>
              <w:rPr>
                <w:rStyle w:val="Gl"/>
                <w:rFonts w:eastAsiaTheme="majorEastAsia"/>
                <w:b w:val="0"/>
                <w:bCs w:val="0"/>
                <w:color w:val="212529"/>
              </w:rPr>
              <w:t xml:space="preserve"> “Ben de Bir Çocuğum”</w:t>
            </w:r>
          </w:p>
          <w:p w14:paraId="49AFD890" w14:textId="77777777" w:rsidR="00C958F2" w:rsidRPr="00C958F2" w:rsidRDefault="00C958F2" w:rsidP="00C958F2">
            <w:pPr>
              <w:pStyle w:val="NormalWeb"/>
              <w:spacing w:line="360" w:lineRule="auto"/>
              <w:jc w:val="both"/>
              <w:rPr>
                <w:rStyle w:val="Gl"/>
                <w:rFonts w:eastAsiaTheme="majorEastAsia"/>
                <w:b w:val="0"/>
                <w:bCs w:val="0"/>
                <w:color w:val="212529"/>
              </w:rPr>
            </w:pPr>
            <w:r w:rsidRPr="00C958F2">
              <w:rPr>
                <w:rStyle w:val="Gl"/>
                <w:rFonts w:eastAsiaTheme="majorEastAsia"/>
                <w:b w:val="0"/>
                <w:bCs w:val="0"/>
                <w:color w:val="212529"/>
              </w:rPr>
              <w:t>“Bu dünya kimin? Büyüklerin mi, çocukların mı?”</w:t>
            </w:r>
          </w:p>
          <w:p w14:paraId="7A13D716" w14:textId="77777777" w:rsidR="00C958F2" w:rsidRPr="00C958F2" w:rsidRDefault="00C958F2" w:rsidP="00C958F2">
            <w:pPr>
              <w:pStyle w:val="NormalWeb"/>
              <w:spacing w:line="360" w:lineRule="auto"/>
              <w:jc w:val="both"/>
              <w:rPr>
                <w:rStyle w:val="Gl"/>
                <w:rFonts w:eastAsiaTheme="majorEastAsia"/>
                <w:b w:val="0"/>
                <w:bCs w:val="0"/>
                <w:color w:val="212529"/>
              </w:rPr>
            </w:pPr>
            <w:r w:rsidRPr="00C958F2">
              <w:rPr>
                <w:rStyle w:val="Gl"/>
                <w:rFonts w:eastAsiaTheme="majorEastAsia"/>
                <w:b w:val="0"/>
                <w:bCs w:val="0"/>
                <w:color w:val="212529"/>
              </w:rPr>
              <w:t>“Bugün tüm dünyada ‘Çocuk Hakları Günü’ kutlanıyor. Çünkü her çocuk, mutlu, sağlıklı ve güvende yaşama hakkına sahiptir.”</w:t>
            </w:r>
          </w:p>
          <w:p w14:paraId="662F71D5" w14:textId="77777777" w:rsidR="00C958F2" w:rsidRPr="00C958F2" w:rsidRDefault="00C958F2" w:rsidP="00C958F2">
            <w:pPr>
              <w:pStyle w:val="NormalWeb"/>
              <w:spacing w:line="360" w:lineRule="auto"/>
              <w:jc w:val="both"/>
              <w:rPr>
                <w:rStyle w:val="Gl"/>
                <w:rFonts w:eastAsiaTheme="majorEastAsia"/>
                <w:b w:val="0"/>
                <w:bCs w:val="0"/>
                <w:color w:val="212529"/>
              </w:rPr>
            </w:pPr>
          </w:p>
          <w:p w14:paraId="100038C5" w14:textId="452EE88C" w:rsidR="00C958F2" w:rsidRDefault="00C958F2" w:rsidP="00C958F2">
            <w:pPr>
              <w:pStyle w:val="NormalWeb"/>
              <w:spacing w:before="0" w:beforeAutospacing="0" w:line="360" w:lineRule="auto"/>
              <w:jc w:val="both"/>
              <w:rPr>
                <w:rStyle w:val="Gl"/>
                <w:rFonts w:eastAsiaTheme="majorEastAsia"/>
                <w:b w:val="0"/>
                <w:bCs w:val="0"/>
                <w:color w:val="212529"/>
              </w:rPr>
            </w:pPr>
            <w:r w:rsidRPr="00C958F2">
              <w:rPr>
                <w:rStyle w:val="Gl"/>
                <w:rFonts w:eastAsiaTheme="majorEastAsia"/>
                <w:b w:val="0"/>
                <w:bCs w:val="0"/>
                <w:color w:val="212529"/>
              </w:rPr>
              <w:t>Öğretmen çocuklara farklı ülkelerden çocukların fotoğraflarını gösterir. Her fotoğrafta çocuklar gülümsüyor, oyun oynuyor, kitap okuyor ya da yemek yiyor. “Sizce bu çocuklar neden mutlu?” diye sorar. (TAOB.2.a</w:t>
            </w:r>
            <w:proofErr w:type="gramStart"/>
            <w:r w:rsidRPr="00C958F2">
              <w:rPr>
                <w:rStyle w:val="Gl"/>
                <w:rFonts w:eastAsiaTheme="majorEastAsia"/>
                <w:b w:val="0"/>
                <w:bCs w:val="0"/>
                <w:color w:val="212529"/>
              </w:rPr>
              <w:t>.,</w:t>
            </w:r>
            <w:proofErr w:type="gramEnd"/>
            <w:r w:rsidRPr="00C958F2">
              <w:rPr>
                <w:rStyle w:val="Gl"/>
                <w:rFonts w:eastAsiaTheme="majorEastAsia"/>
                <w:b w:val="0"/>
                <w:bCs w:val="0"/>
                <w:color w:val="212529"/>
              </w:rPr>
              <w:t xml:space="preserve"> OB4.1.SB1., E1.1.)</w:t>
            </w:r>
          </w:p>
          <w:p w14:paraId="6D6F524E" w14:textId="4B297E48" w:rsidR="00093A9A" w:rsidRPr="00C624E3" w:rsidRDefault="00093A9A" w:rsidP="00C958F2">
            <w:pPr>
              <w:pStyle w:val="NormalWeb"/>
              <w:spacing w:before="0" w:beforeAutospacing="0" w:line="360" w:lineRule="auto"/>
              <w:jc w:val="both"/>
              <w:rPr>
                <w:rStyle w:val="Gl"/>
                <w:rFonts w:eastAsiaTheme="majorEastAsia"/>
                <w:color w:val="212529"/>
              </w:rPr>
            </w:pPr>
            <w:r w:rsidRPr="00C624E3">
              <w:rPr>
                <w:rStyle w:val="Gl"/>
                <w:rFonts w:eastAsiaTheme="majorEastAsia"/>
                <w:color w:val="212529"/>
              </w:rPr>
              <w:t>ÖĞRENME MERKEZLERİNDE OYUN</w:t>
            </w:r>
          </w:p>
          <w:p w14:paraId="62B55BBE" w14:textId="77777777" w:rsidR="00093A9A" w:rsidRPr="00C624E3" w:rsidRDefault="00093A9A" w:rsidP="0020010E">
            <w:pPr>
              <w:pStyle w:val="NormalWeb"/>
              <w:spacing w:before="0" w:beforeAutospacing="0" w:line="360" w:lineRule="auto"/>
              <w:jc w:val="both"/>
              <w:rPr>
                <w:color w:val="212529"/>
              </w:rPr>
            </w:pPr>
            <w:r w:rsidRPr="00C624E3">
              <w:rPr>
                <w:color w:val="212529"/>
              </w:rPr>
              <w:t>A</w:t>
            </w:r>
            <w:r w:rsidRPr="00C624E3">
              <w:t xml:space="preserve">çık hava merkezinde çocuklar istedikleri alanda öğretmenin gözetiminde serbest oyun oynarlar. Öğretmen çocuklarla ilgili gözlemlerini not alır. </w:t>
            </w:r>
          </w:p>
          <w:p w14:paraId="628D66F5" w14:textId="77777777" w:rsidR="00093A9A" w:rsidRPr="00C624E3" w:rsidRDefault="00093A9A" w:rsidP="0020010E">
            <w:pPr>
              <w:pStyle w:val="NormalWeb"/>
              <w:spacing w:before="0" w:beforeAutospacing="0" w:line="360" w:lineRule="auto"/>
              <w:jc w:val="both"/>
              <w:rPr>
                <w:color w:val="212529"/>
              </w:rPr>
            </w:pPr>
            <w:r w:rsidRPr="00C624E3">
              <w:rPr>
                <w:rStyle w:val="Gl"/>
                <w:rFonts w:eastAsiaTheme="majorEastAsia"/>
                <w:color w:val="212529"/>
              </w:rPr>
              <w:t>BESLENME, TOPLANMA, TEMİZLİK</w:t>
            </w:r>
          </w:p>
          <w:p w14:paraId="65B3A429" w14:textId="0FC3B069" w:rsidR="00093A9A" w:rsidRPr="00C624E3" w:rsidRDefault="00093A9A" w:rsidP="0020010E">
            <w:pPr>
              <w:pStyle w:val="NormalWeb"/>
              <w:spacing w:before="0" w:beforeAutospacing="0" w:line="360" w:lineRule="auto"/>
              <w:jc w:val="both"/>
              <w:rPr>
                <w:color w:val="212529"/>
              </w:rPr>
            </w:pPr>
            <w:r w:rsidRPr="00C624E3">
              <w:rPr>
                <w:color w:val="212529"/>
              </w:rPr>
              <w:lastRenderedPageBreak/>
              <w:t>Sınıf için rutin haline gelen toplanma müziği açılır ve sınıf toplanmasına rehberlik edilir. Beslenme ve temizlik sürecinin ardından etkinliklere geçilir. (D18.2.3.)</w:t>
            </w:r>
          </w:p>
          <w:p w14:paraId="37ADACF6" w14:textId="4C5D2A60" w:rsidR="00093A9A" w:rsidRDefault="00093A9A" w:rsidP="0020010E">
            <w:pPr>
              <w:pStyle w:val="NormalWeb"/>
              <w:spacing w:before="0" w:beforeAutospacing="0" w:line="360" w:lineRule="auto"/>
              <w:jc w:val="both"/>
              <w:rPr>
                <w:rStyle w:val="Gl"/>
                <w:rFonts w:eastAsiaTheme="majorEastAsia"/>
                <w:color w:val="212529"/>
              </w:rPr>
            </w:pPr>
            <w:r w:rsidRPr="00C624E3">
              <w:rPr>
                <w:rStyle w:val="Gl"/>
                <w:rFonts w:eastAsiaTheme="majorEastAsia"/>
                <w:color w:val="212529"/>
              </w:rPr>
              <w:t>ETKİNLİKLER</w:t>
            </w:r>
          </w:p>
          <w:p w14:paraId="6045EB20"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DRAMA: “Haklarımın Renkli Dünyası”</w:t>
            </w:r>
          </w:p>
          <w:p w14:paraId="755A19E4" w14:textId="77777777" w:rsidR="00C958F2" w:rsidRPr="00C958F2" w:rsidRDefault="00C958F2" w:rsidP="00C958F2">
            <w:pPr>
              <w:pStyle w:val="NormalWeb"/>
              <w:spacing w:line="360" w:lineRule="auto"/>
              <w:jc w:val="both"/>
              <w:rPr>
                <w:rStyle w:val="Gl"/>
                <w:rFonts w:eastAsiaTheme="majorEastAsia"/>
                <w:color w:val="212529"/>
              </w:rPr>
            </w:pPr>
          </w:p>
          <w:p w14:paraId="1CA035EB"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Öğretmen şöyle başlar:</w:t>
            </w:r>
          </w:p>
          <w:p w14:paraId="49413609" w14:textId="77777777" w:rsidR="00C958F2" w:rsidRPr="00C958F2" w:rsidRDefault="00C958F2" w:rsidP="00C958F2">
            <w:pPr>
              <w:pStyle w:val="NormalWeb"/>
              <w:spacing w:line="360" w:lineRule="auto"/>
              <w:jc w:val="both"/>
              <w:rPr>
                <w:rStyle w:val="Gl"/>
                <w:rFonts w:eastAsiaTheme="majorEastAsia"/>
                <w:color w:val="212529"/>
              </w:rPr>
            </w:pPr>
          </w:p>
          <w:p w14:paraId="65C2E3EA"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w:t>
            </w:r>
            <w:proofErr w:type="gramStart"/>
            <w:r w:rsidRPr="00C958F2">
              <w:rPr>
                <w:rStyle w:val="Gl"/>
                <w:rFonts w:eastAsiaTheme="majorEastAsia"/>
                <w:color w:val="212529"/>
              </w:rPr>
              <w:t>Haydi</w:t>
            </w:r>
            <w:proofErr w:type="gramEnd"/>
            <w:r w:rsidRPr="00C958F2">
              <w:rPr>
                <w:rStyle w:val="Gl"/>
                <w:rFonts w:eastAsiaTheme="majorEastAsia"/>
                <w:color w:val="212529"/>
              </w:rPr>
              <w:t xml:space="preserve"> şimdi gözlerimizi kapatalım ve hayal kuralım. Bir ülkeye gidiyoruz. Bu ülkenin adı ‘Çocuklar Ülkesi’. Bu ülkede herkes çocuk. Ve herkes eşit, özgür, mutlu…”</w:t>
            </w:r>
          </w:p>
          <w:p w14:paraId="00AE7063" w14:textId="77777777" w:rsidR="00C958F2" w:rsidRPr="00C958F2" w:rsidRDefault="00C958F2" w:rsidP="00C958F2">
            <w:pPr>
              <w:pStyle w:val="NormalWeb"/>
              <w:spacing w:line="360" w:lineRule="auto"/>
              <w:jc w:val="both"/>
              <w:rPr>
                <w:rStyle w:val="Gl"/>
                <w:rFonts w:eastAsiaTheme="majorEastAsia"/>
                <w:color w:val="212529"/>
              </w:rPr>
            </w:pPr>
          </w:p>
          <w:p w14:paraId="3F1A3A6A"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 xml:space="preserve">Çocuklar sırayla hayal ettikleri Çocuklar </w:t>
            </w:r>
            <w:proofErr w:type="spellStart"/>
            <w:r w:rsidRPr="00C958F2">
              <w:rPr>
                <w:rStyle w:val="Gl"/>
                <w:rFonts w:eastAsiaTheme="majorEastAsia"/>
                <w:color w:val="212529"/>
              </w:rPr>
              <w:t>Ülkesi’nde</w:t>
            </w:r>
            <w:proofErr w:type="spellEnd"/>
            <w:r w:rsidRPr="00C958F2">
              <w:rPr>
                <w:rStyle w:val="Gl"/>
                <w:rFonts w:eastAsiaTheme="majorEastAsia"/>
                <w:color w:val="212529"/>
              </w:rPr>
              <w:t xml:space="preserve"> ne yapmak istediklerini anlatır. (</w:t>
            </w:r>
            <w:proofErr w:type="spellStart"/>
            <w:r w:rsidRPr="00C958F2">
              <w:rPr>
                <w:rStyle w:val="Gl"/>
                <w:rFonts w:eastAsiaTheme="majorEastAsia"/>
                <w:color w:val="212529"/>
              </w:rPr>
              <w:t>Örn</w:t>
            </w:r>
            <w:proofErr w:type="spellEnd"/>
            <w:r w:rsidRPr="00C958F2">
              <w:rPr>
                <w:rStyle w:val="Gl"/>
                <w:rFonts w:eastAsiaTheme="majorEastAsia"/>
                <w:color w:val="212529"/>
              </w:rPr>
              <w:t>. “Ben sabah kahvaltısında çilek reçeli istiyorum”, “Ben oyun oynamak istiyorum, okuldan sonra park var.”)</w:t>
            </w:r>
          </w:p>
          <w:p w14:paraId="6C3FD40A" w14:textId="77777777" w:rsidR="00C958F2" w:rsidRPr="00C958F2" w:rsidRDefault="00C958F2" w:rsidP="00C958F2">
            <w:pPr>
              <w:pStyle w:val="NormalWeb"/>
              <w:spacing w:line="360" w:lineRule="auto"/>
              <w:jc w:val="both"/>
              <w:rPr>
                <w:rStyle w:val="Gl"/>
                <w:rFonts w:eastAsiaTheme="majorEastAsia"/>
                <w:color w:val="212529"/>
              </w:rPr>
            </w:pPr>
          </w:p>
          <w:p w14:paraId="67B67FA3"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Her çocuk seçtiği hakkı temsil eden bir resimli kart alır: oyun hakkı, barınma hakkı, sağlık hakkı, eğitim hakkı gibi. Kartlarını takarak sınıf içinde bir yürüyüş yaparlar. Öğretmen “Bu ülkenin çocukları şimdi ne yapıyor?” diyerek yönlendirme yapar: Koşuyor, kitap okuyor, şarkı söylüyor, doktorla tanışıyor…</w:t>
            </w:r>
          </w:p>
          <w:p w14:paraId="5F4B81BB" w14:textId="77777777" w:rsidR="00C958F2" w:rsidRPr="00C958F2" w:rsidRDefault="00C958F2" w:rsidP="00C958F2">
            <w:pPr>
              <w:pStyle w:val="NormalWeb"/>
              <w:spacing w:line="360" w:lineRule="auto"/>
              <w:jc w:val="both"/>
              <w:rPr>
                <w:rStyle w:val="Gl"/>
                <w:rFonts w:eastAsiaTheme="majorEastAsia"/>
                <w:color w:val="212529"/>
              </w:rPr>
            </w:pPr>
          </w:p>
          <w:p w14:paraId="6EBCC3E3"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Çocuklar sonunda “Haklarım Var!” şarkısını söylerler. (SDB2.2.SB4</w:t>
            </w:r>
            <w:proofErr w:type="gramStart"/>
            <w:r w:rsidRPr="00C958F2">
              <w:rPr>
                <w:rStyle w:val="Gl"/>
                <w:rFonts w:eastAsiaTheme="majorEastAsia"/>
                <w:color w:val="212529"/>
              </w:rPr>
              <w:t>.,</w:t>
            </w:r>
            <w:proofErr w:type="gramEnd"/>
            <w:r w:rsidRPr="00C958F2">
              <w:rPr>
                <w:rStyle w:val="Gl"/>
                <w:rFonts w:eastAsiaTheme="majorEastAsia"/>
                <w:color w:val="212529"/>
              </w:rPr>
              <w:t xml:space="preserve"> SNAB.4.e., MSB.3.a., E3.1.)</w:t>
            </w:r>
          </w:p>
          <w:p w14:paraId="5AB3DD50" w14:textId="77777777" w:rsidR="00C958F2" w:rsidRPr="00C958F2" w:rsidRDefault="00C958F2" w:rsidP="00C958F2">
            <w:pPr>
              <w:pStyle w:val="NormalWeb"/>
              <w:spacing w:line="360" w:lineRule="auto"/>
              <w:jc w:val="both"/>
              <w:rPr>
                <w:rStyle w:val="Gl"/>
                <w:rFonts w:eastAsiaTheme="majorEastAsia"/>
                <w:color w:val="212529"/>
              </w:rPr>
            </w:pPr>
          </w:p>
          <w:p w14:paraId="413E3E06"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w:t>
            </w:r>
          </w:p>
          <w:p w14:paraId="0BDE3E9B" w14:textId="77777777" w:rsidR="00C958F2" w:rsidRPr="00C958F2" w:rsidRDefault="00C958F2" w:rsidP="00C958F2">
            <w:pPr>
              <w:pStyle w:val="NormalWeb"/>
              <w:spacing w:line="360" w:lineRule="auto"/>
              <w:jc w:val="both"/>
              <w:rPr>
                <w:rStyle w:val="Gl"/>
                <w:rFonts w:eastAsiaTheme="majorEastAsia"/>
                <w:color w:val="212529"/>
              </w:rPr>
            </w:pPr>
          </w:p>
          <w:p w14:paraId="68146C4A"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ascii="Segoe UI Symbol" w:eastAsiaTheme="majorEastAsia" w:hAnsi="Segoe UI Symbol" w:cs="Segoe UI Symbol"/>
                <w:color w:val="212529"/>
              </w:rPr>
              <w:t>🎨</w:t>
            </w:r>
            <w:r w:rsidRPr="00C958F2">
              <w:rPr>
                <w:rStyle w:val="Gl"/>
                <w:rFonts w:eastAsiaTheme="majorEastAsia"/>
                <w:color w:val="212529"/>
              </w:rPr>
              <w:t xml:space="preserve"> SANAT ETKİNLİĞİ: “Benim Elim – Benim Hakkım”</w:t>
            </w:r>
          </w:p>
          <w:p w14:paraId="728B449F" w14:textId="77777777" w:rsidR="00C958F2" w:rsidRPr="00C958F2" w:rsidRDefault="00C958F2" w:rsidP="00C958F2">
            <w:pPr>
              <w:pStyle w:val="NormalWeb"/>
              <w:spacing w:line="360" w:lineRule="auto"/>
              <w:jc w:val="both"/>
              <w:rPr>
                <w:rStyle w:val="Gl"/>
                <w:rFonts w:eastAsiaTheme="majorEastAsia"/>
                <w:color w:val="212529"/>
              </w:rPr>
            </w:pPr>
          </w:p>
          <w:p w14:paraId="63D47D9F"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Her çocuğa renkli kâğıtlar verilir. Ellerini çizip keserler. Her elin üzerine bir “hak” yazar ya da öğretmenin yardımıyla yapıştırır:</w:t>
            </w:r>
          </w:p>
          <w:p w14:paraId="69E43252"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ascii="Segoe UI Symbol" w:eastAsiaTheme="majorEastAsia" w:hAnsi="Segoe UI Symbol" w:cs="Segoe UI Symbol"/>
                <w:color w:val="212529"/>
              </w:rPr>
              <w:t>🖐</w:t>
            </w:r>
            <w:r w:rsidRPr="00C958F2">
              <w:rPr>
                <w:rStyle w:val="Gl"/>
                <w:rFonts w:eastAsiaTheme="majorEastAsia"/>
                <w:color w:val="212529"/>
              </w:rPr>
              <w:t xml:space="preserve">️ Sevgi Hakkı, </w:t>
            </w:r>
            <w:r w:rsidRPr="00C958F2">
              <w:rPr>
                <w:rStyle w:val="Gl"/>
                <w:rFonts w:ascii="Segoe UI Symbol" w:eastAsiaTheme="majorEastAsia" w:hAnsi="Segoe UI Symbol" w:cs="Segoe UI Symbol"/>
                <w:color w:val="212529"/>
              </w:rPr>
              <w:t>🖐</w:t>
            </w:r>
            <w:r w:rsidRPr="00C958F2">
              <w:rPr>
                <w:rStyle w:val="Gl"/>
                <w:rFonts w:eastAsiaTheme="majorEastAsia"/>
                <w:color w:val="212529"/>
              </w:rPr>
              <w:t xml:space="preserve">️ Oyun Hakkı, </w:t>
            </w:r>
            <w:r w:rsidRPr="00C958F2">
              <w:rPr>
                <w:rStyle w:val="Gl"/>
                <w:rFonts w:ascii="Segoe UI Symbol" w:eastAsiaTheme="majorEastAsia" w:hAnsi="Segoe UI Symbol" w:cs="Segoe UI Symbol"/>
                <w:color w:val="212529"/>
              </w:rPr>
              <w:t>🖐</w:t>
            </w:r>
            <w:r w:rsidRPr="00C958F2">
              <w:rPr>
                <w:rStyle w:val="Gl"/>
                <w:rFonts w:eastAsiaTheme="majorEastAsia"/>
                <w:color w:val="212529"/>
              </w:rPr>
              <w:t xml:space="preserve">️ Eğitim Hakkı, </w:t>
            </w:r>
            <w:r w:rsidRPr="00C958F2">
              <w:rPr>
                <w:rStyle w:val="Gl"/>
                <w:rFonts w:ascii="Segoe UI Symbol" w:eastAsiaTheme="majorEastAsia" w:hAnsi="Segoe UI Symbol" w:cs="Segoe UI Symbol"/>
                <w:color w:val="212529"/>
              </w:rPr>
              <w:t>🖐</w:t>
            </w:r>
            <w:r w:rsidRPr="00C958F2">
              <w:rPr>
                <w:rStyle w:val="Gl"/>
                <w:rFonts w:eastAsiaTheme="majorEastAsia"/>
                <w:color w:val="212529"/>
              </w:rPr>
              <w:t xml:space="preserve">️ Beslenme Hakkı, </w:t>
            </w:r>
            <w:r w:rsidRPr="00C958F2">
              <w:rPr>
                <w:rStyle w:val="Gl"/>
                <w:rFonts w:ascii="Segoe UI Symbol" w:eastAsiaTheme="majorEastAsia" w:hAnsi="Segoe UI Symbol" w:cs="Segoe UI Symbol"/>
                <w:color w:val="212529"/>
              </w:rPr>
              <w:t>🖐</w:t>
            </w:r>
            <w:r w:rsidRPr="00C958F2">
              <w:rPr>
                <w:rStyle w:val="Gl"/>
                <w:rFonts w:eastAsiaTheme="majorEastAsia"/>
                <w:color w:val="212529"/>
              </w:rPr>
              <w:t>️ Güvenlik Hakkı</w:t>
            </w:r>
          </w:p>
          <w:p w14:paraId="726B73C4"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Tüm eller bir kartona yapıştırılır ve ortasına “Her Çocuk Özeldir” başlığı atılır. Ortak bir pano oluşturulur. (SNAB.4.d</w:t>
            </w:r>
            <w:proofErr w:type="gramStart"/>
            <w:r w:rsidRPr="00C958F2">
              <w:rPr>
                <w:rStyle w:val="Gl"/>
                <w:rFonts w:eastAsiaTheme="majorEastAsia"/>
                <w:color w:val="212529"/>
              </w:rPr>
              <w:t>.,</w:t>
            </w:r>
            <w:proofErr w:type="gramEnd"/>
            <w:r w:rsidRPr="00C958F2">
              <w:rPr>
                <w:rStyle w:val="Gl"/>
                <w:rFonts w:eastAsiaTheme="majorEastAsia"/>
                <w:color w:val="212529"/>
              </w:rPr>
              <w:t xml:space="preserve"> D3.4., E2.5., SDB2.2.SB1.)</w:t>
            </w:r>
          </w:p>
          <w:p w14:paraId="1F450956" w14:textId="77777777" w:rsidR="00C958F2" w:rsidRPr="00C958F2" w:rsidRDefault="00C958F2" w:rsidP="00C958F2">
            <w:pPr>
              <w:pStyle w:val="NormalWeb"/>
              <w:spacing w:line="360" w:lineRule="auto"/>
              <w:jc w:val="both"/>
              <w:rPr>
                <w:rStyle w:val="Gl"/>
                <w:rFonts w:eastAsiaTheme="majorEastAsia"/>
                <w:color w:val="212529"/>
              </w:rPr>
            </w:pPr>
          </w:p>
          <w:p w14:paraId="3683E7B5"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w:t>
            </w:r>
          </w:p>
          <w:p w14:paraId="7D5CDED2" w14:textId="77777777" w:rsidR="00C958F2" w:rsidRPr="00C958F2" w:rsidRDefault="00C958F2" w:rsidP="00C958F2">
            <w:pPr>
              <w:pStyle w:val="NormalWeb"/>
              <w:spacing w:line="360" w:lineRule="auto"/>
              <w:jc w:val="both"/>
              <w:rPr>
                <w:rStyle w:val="Gl"/>
                <w:rFonts w:eastAsiaTheme="majorEastAsia"/>
                <w:color w:val="212529"/>
              </w:rPr>
            </w:pPr>
          </w:p>
          <w:p w14:paraId="6EDD16D9"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 xml:space="preserve">🧪 FEN VE YAŞAM: “Bir Bitki Nasıl Büyür? – </w:t>
            </w:r>
            <w:proofErr w:type="spellStart"/>
            <w:r w:rsidRPr="00C958F2">
              <w:rPr>
                <w:rStyle w:val="Gl"/>
                <w:rFonts w:eastAsiaTheme="majorEastAsia"/>
                <w:color w:val="212529"/>
              </w:rPr>
              <w:t>Kompostla</w:t>
            </w:r>
            <w:proofErr w:type="spellEnd"/>
            <w:r w:rsidRPr="00C958F2">
              <w:rPr>
                <w:rStyle w:val="Gl"/>
                <w:rFonts w:eastAsiaTheme="majorEastAsia"/>
                <w:color w:val="212529"/>
              </w:rPr>
              <w:t xml:space="preserve"> Tanışalım”</w:t>
            </w:r>
          </w:p>
          <w:p w14:paraId="32C266B6" w14:textId="77777777" w:rsidR="00C958F2" w:rsidRPr="00C958F2" w:rsidRDefault="00C958F2" w:rsidP="00C958F2">
            <w:pPr>
              <w:pStyle w:val="NormalWeb"/>
              <w:spacing w:line="360" w:lineRule="auto"/>
              <w:jc w:val="both"/>
              <w:rPr>
                <w:rStyle w:val="Gl"/>
                <w:rFonts w:eastAsiaTheme="majorEastAsia"/>
                <w:color w:val="212529"/>
              </w:rPr>
            </w:pPr>
          </w:p>
          <w:p w14:paraId="66EB32E6"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Öğretmen çocuklara bir çiçek saksısı gösterir: “Bu çiçeği büyütmek için neler gerekiyor?” (su, toprak, ışık, sevgi, gübre…)</w:t>
            </w:r>
          </w:p>
          <w:p w14:paraId="680C9923" w14:textId="77777777" w:rsidR="00C958F2" w:rsidRPr="00C958F2" w:rsidRDefault="00C958F2" w:rsidP="00C958F2">
            <w:pPr>
              <w:pStyle w:val="NormalWeb"/>
              <w:spacing w:line="360" w:lineRule="auto"/>
              <w:jc w:val="both"/>
              <w:rPr>
                <w:rStyle w:val="Gl"/>
                <w:rFonts w:eastAsiaTheme="majorEastAsia"/>
                <w:color w:val="212529"/>
              </w:rPr>
            </w:pPr>
          </w:p>
          <w:p w14:paraId="465BD005"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lastRenderedPageBreak/>
              <w:t xml:space="preserve">Sonra bir kavanoz çıkarır: İçinde yumurta kabukları, çay posası, sebze artıkları vardır. “Bu karışımın adı </w:t>
            </w:r>
            <w:proofErr w:type="spellStart"/>
            <w:r w:rsidRPr="00C958F2">
              <w:rPr>
                <w:rStyle w:val="Gl"/>
                <w:rFonts w:eastAsiaTheme="majorEastAsia"/>
                <w:color w:val="212529"/>
              </w:rPr>
              <w:t>kompost</w:t>
            </w:r>
            <w:proofErr w:type="spellEnd"/>
            <w:r w:rsidRPr="00C958F2">
              <w:rPr>
                <w:rStyle w:val="Gl"/>
                <w:rFonts w:eastAsiaTheme="majorEastAsia"/>
                <w:color w:val="212529"/>
              </w:rPr>
              <w:t xml:space="preserve">. Toprak bu karışımı çok sever. </w:t>
            </w:r>
            <w:proofErr w:type="spellStart"/>
            <w:r w:rsidRPr="00C958F2">
              <w:rPr>
                <w:rStyle w:val="Gl"/>
                <w:rFonts w:eastAsiaTheme="majorEastAsia"/>
                <w:color w:val="212529"/>
              </w:rPr>
              <w:t>Kompost</w:t>
            </w:r>
            <w:proofErr w:type="spellEnd"/>
            <w:r w:rsidRPr="00C958F2">
              <w:rPr>
                <w:rStyle w:val="Gl"/>
                <w:rFonts w:eastAsiaTheme="majorEastAsia"/>
                <w:color w:val="212529"/>
              </w:rPr>
              <w:t xml:space="preserve"> bitkilere hayat verir.”</w:t>
            </w:r>
          </w:p>
          <w:p w14:paraId="4B4836C4" w14:textId="77777777" w:rsidR="00C958F2" w:rsidRPr="00C958F2" w:rsidRDefault="00C958F2" w:rsidP="00C958F2">
            <w:pPr>
              <w:pStyle w:val="NormalWeb"/>
              <w:spacing w:line="360" w:lineRule="auto"/>
              <w:jc w:val="both"/>
              <w:rPr>
                <w:rStyle w:val="Gl"/>
                <w:rFonts w:eastAsiaTheme="majorEastAsia"/>
                <w:color w:val="212529"/>
              </w:rPr>
            </w:pPr>
          </w:p>
          <w:p w14:paraId="2C69ED13"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 xml:space="preserve">Çocuklarla birlikte </w:t>
            </w:r>
            <w:proofErr w:type="spellStart"/>
            <w:r w:rsidRPr="00C958F2">
              <w:rPr>
                <w:rStyle w:val="Gl"/>
                <w:rFonts w:eastAsiaTheme="majorEastAsia"/>
                <w:color w:val="212529"/>
              </w:rPr>
              <w:t>kompost</w:t>
            </w:r>
            <w:proofErr w:type="spellEnd"/>
            <w:r w:rsidRPr="00C958F2">
              <w:rPr>
                <w:rStyle w:val="Gl"/>
                <w:rFonts w:eastAsiaTheme="majorEastAsia"/>
                <w:color w:val="212529"/>
              </w:rPr>
              <w:t xml:space="preserve"> malzemeleri bir kaba yerleştirilir. Karıştırılır. “İşte bu bizim sınıf </w:t>
            </w:r>
            <w:proofErr w:type="spellStart"/>
            <w:r w:rsidRPr="00C958F2">
              <w:rPr>
                <w:rStyle w:val="Gl"/>
                <w:rFonts w:eastAsiaTheme="majorEastAsia"/>
                <w:color w:val="212529"/>
              </w:rPr>
              <w:t>kompostumuz</w:t>
            </w:r>
            <w:proofErr w:type="spellEnd"/>
            <w:r w:rsidRPr="00C958F2">
              <w:rPr>
                <w:rStyle w:val="Gl"/>
                <w:rFonts w:eastAsiaTheme="majorEastAsia"/>
                <w:color w:val="212529"/>
              </w:rPr>
              <w:t>!”</w:t>
            </w:r>
          </w:p>
          <w:p w14:paraId="76B8ACA5" w14:textId="77777777" w:rsidR="00C958F2" w:rsidRPr="00C958F2" w:rsidRDefault="00C958F2" w:rsidP="00C958F2">
            <w:pPr>
              <w:pStyle w:val="NormalWeb"/>
              <w:spacing w:line="360" w:lineRule="auto"/>
              <w:jc w:val="both"/>
              <w:rPr>
                <w:rStyle w:val="Gl"/>
                <w:rFonts w:eastAsiaTheme="majorEastAsia"/>
                <w:color w:val="212529"/>
              </w:rPr>
            </w:pPr>
          </w:p>
          <w:p w14:paraId="25C41F5E"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 xml:space="preserve">Her çocuk çiçek tohumu eker ve </w:t>
            </w:r>
            <w:proofErr w:type="spellStart"/>
            <w:r w:rsidRPr="00C958F2">
              <w:rPr>
                <w:rStyle w:val="Gl"/>
                <w:rFonts w:eastAsiaTheme="majorEastAsia"/>
                <w:color w:val="212529"/>
              </w:rPr>
              <w:t>kompostla</w:t>
            </w:r>
            <w:proofErr w:type="spellEnd"/>
            <w:r w:rsidRPr="00C958F2">
              <w:rPr>
                <w:rStyle w:val="Gl"/>
                <w:rFonts w:eastAsiaTheme="majorEastAsia"/>
                <w:color w:val="212529"/>
              </w:rPr>
              <w:t xml:space="preserve"> besler. Çiçeklerine bir hak ismi verirler: “Eğitim çiçeği”, “Oyun çiçeği” vb. (FAB.3.a</w:t>
            </w:r>
            <w:proofErr w:type="gramStart"/>
            <w:r w:rsidRPr="00C958F2">
              <w:rPr>
                <w:rStyle w:val="Gl"/>
                <w:rFonts w:eastAsiaTheme="majorEastAsia"/>
                <w:color w:val="212529"/>
              </w:rPr>
              <w:t>.,</w:t>
            </w:r>
            <w:proofErr w:type="gramEnd"/>
            <w:r w:rsidRPr="00C958F2">
              <w:rPr>
                <w:rStyle w:val="Gl"/>
                <w:rFonts w:eastAsiaTheme="majorEastAsia"/>
                <w:color w:val="212529"/>
              </w:rPr>
              <w:t xml:space="preserve"> FAB.5.a., HSAB.2.a.)</w:t>
            </w:r>
          </w:p>
          <w:p w14:paraId="6FF42280" w14:textId="77777777" w:rsidR="00C958F2" w:rsidRPr="00C958F2" w:rsidRDefault="00C958F2" w:rsidP="00C958F2">
            <w:pPr>
              <w:pStyle w:val="NormalWeb"/>
              <w:spacing w:line="360" w:lineRule="auto"/>
              <w:jc w:val="both"/>
              <w:rPr>
                <w:rStyle w:val="Gl"/>
                <w:rFonts w:eastAsiaTheme="majorEastAsia"/>
                <w:color w:val="212529"/>
              </w:rPr>
            </w:pPr>
          </w:p>
          <w:p w14:paraId="03DC820A"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w:t>
            </w:r>
          </w:p>
          <w:p w14:paraId="3D755EB9" w14:textId="77777777" w:rsidR="00C958F2" w:rsidRPr="00C958F2" w:rsidRDefault="00C958F2" w:rsidP="00C958F2">
            <w:pPr>
              <w:pStyle w:val="NormalWeb"/>
              <w:spacing w:line="360" w:lineRule="auto"/>
              <w:jc w:val="both"/>
              <w:rPr>
                <w:rStyle w:val="Gl"/>
                <w:rFonts w:eastAsiaTheme="majorEastAsia"/>
                <w:color w:val="212529"/>
              </w:rPr>
            </w:pPr>
          </w:p>
          <w:p w14:paraId="5ABFB5AC"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ascii="Segoe UI Symbol" w:eastAsiaTheme="majorEastAsia" w:hAnsi="Segoe UI Symbol" w:cs="Segoe UI Symbol"/>
                <w:color w:val="212529"/>
              </w:rPr>
              <w:t>📚</w:t>
            </w:r>
            <w:r w:rsidRPr="00C958F2">
              <w:rPr>
                <w:rStyle w:val="Gl"/>
                <w:rFonts w:eastAsiaTheme="majorEastAsia"/>
                <w:color w:val="212529"/>
              </w:rPr>
              <w:t xml:space="preserve"> TÜRKÇE – OKURYAZARLIK: “Benim Hikâyem, Benim Hakkım”</w:t>
            </w:r>
          </w:p>
          <w:p w14:paraId="07A978DB" w14:textId="77777777" w:rsidR="00C958F2" w:rsidRPr="00C958F2" w:rsidRDefault="00C958F2" w:rsidP="00C958F2">
            <w:pPr>
              <w:pStyle w:val="NormalWeb"/>
              <w:spacing w:line="360" w:lineRule="auto"/>
              <w:jc w:val="both"/>
              <w:rPr>
                <w:rStyle w:val="Gl"/>
                <w:rFonts w:eastAsiaTheme="majorEastAsia"/>
                <w:color w:val="212529"/>
              </w:rPr>
            </w:pPr>
          </w:p>
          <w:p w14:paraId="0B8E1638"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Öğretmen çocuklara bir hikâye anlatır:</w:t>
            </w:r>
          </w:p>
          <w:p w14:paraId="64F71FB5" w14:textId="77777777" w:rsidR="00C958F2" w:rsidRPr="00C958F2" w:rsidRDefault="00C958F2" w:rsidP="00C958F2">
            <w:pPr>
              <w:pStyle w:val="NormalWeb"/>
              <w:spacing w:line="360" w:lineRule="auto"/>
              <w:jc w:val="both"/>
              <w:rPr>
                <w:rStyle w:val="Gl"/>
                <w:rFonts w:eastAsiaTheme="majorEastAsia"/>
                <w:color w:val="212529"/>
              </w:rPr>
            </w:pPr>
          </w:p>
          <w:p w14:paraId="778859E3"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“Elif oyun oynamayı çok severdi. Ama bazen sokağa çıkmak tehlikeliydi. Elif’in bir hayali vardı: Tüm çocuklar güvenle oyun oynasın. Bir gün okulunda çocuk hakları günü yapıldı…”</w:t>
            </w:r>
          </w:p>
          <w:p w14:paraId="44ED5253" w14:textId="77777777" w:rsidR="00C958F2" w:rsidRPr="00C958F2" w:rsidRDefault="00C958F2" w:rsidP="00C958F2">
            <w:pPr>
              <w:pStyle w:val="NormalWeb"/>
              <w:spacing w:line="360" w:lineRule="auto"/>
              <w:jc w:val="both"/>
              <w:rPr>
                <w:rStyle w:val="Gl"/>
                <w:rFonts w:eastAsiaTheme="majorEastAsia"/>
                <w:color w:val="212529"/>
              </w:rPr>
            </w:pPr>
          </w:p>
          <w:p w14:paraId="5F7C138A"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Hikâye sonunda şu sorular yöneltilir:</w:t>
            </w:r>
          </w:p>
          <w:p w14:paraId="360689B9"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lastRenderedPageBreak/>
              <w:tab/>
              <w:t>•</w:t>
            </w:r>
            <w:r w:rsidRPr="00C958F2">
              <w:rPr>
                <w:rStyle w:val="Gl"/>
                <w:rFonts w:eastAsiaTheme="majorEastAsia"/>
                <w:color w:val="212529"/>
              </w:rPr>
              <w:tab/>
              <w:t>Elif’in en çok istediği şey neydi? (Oyun hakkı)</w:t>
            </w:r>
          </w:p>
          <w:p w14:paraId="33DE49F6"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ab/>
              <w:t>•</w:t>
            </w:r>
            <w:r w:rsidRPr="00C958F2">
              <w:rPr>
                <w:rStyle w:val="Gl"/>
                <w:rFonts w:eastAsiaTheme="majorEastAsia"/>
                <w:color w:val="212529"/>
              </w:rPr>
              <w:tab/>
              <w:t>Sence Elif bu hakkına ulaştı mı?</w:t>
            </w:r>
          </w:p>
          <w:p w14:paraId="71C82E57"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ab/>
              <w:t>•</w:t>
            </w:r>
            <w:r w:rsidRPr="00C958F2">
              <w:rPr>
                <w:rStyle w:val="Gl"/>
                <w:rFonts w:eastAsiaTheme="majorEastAsia"/>
                <w:color w:val="212529"/>
              </w:rPr>
              <w:tab/>
              <w:t>Senin en çok değer verdiğin hakkın hangisi?</w:t>
            </w:r>
          </w:p>
          <w:p w14:paraId="27A6C6DA" w14:textId="77777777" w:rsidR="00C958F2" w:rsidRPr="00C958F2" w:rsidRDefault="00C958F2" w:rsidP="00C958F2">
            <w:pPr>
              <w:pStyle w:val="NormalWeb"/>
              <w:spacing w:line="360" w:lineRule="auto"/>
              <w:jc w:val="both"/>
              <w:rPr>
                <w:rStyle w:val="Gl"/>
                <w:rFonts w:eastAsiaTheme="majorEastAsia"/>
                <w:color w:val="212529"/>
              </w:rPr>
            </w:pPr>
          </w:p>
          <w:p w14:paraId="2D2F950B" w14:textId="37ABBAFF" w:rsidR="00C958F2" w:rsidRDefault="00C958F2" w:rsidP="00C958F2">
            <w:pPr>
              <w:pStyle w:val="NormalWeb"/>
              <w:spacing w:before="0" w:beforeAutospacing="0" w:line="360" w:lineRule="auto"/>
              <w:jc w:val="both"/>
              <w:rPr>
                <w:rStyle w:val="Gl"/>
                <w:rFonts w:eastAsiaTheme="majorEastAsia"/>
                <w:color w:val="212529"/>
              </w:rPr>
            </w:pPr>
            <w:r w:rsidRPr="00C958F2">
              <w:rPr>
                <w:rStyle w:val="Gl"/>
                <w:rFonts w:eastAsiaTheme="majorEastAsia"/>
                <w:color w:val="212529"/>
              </w:rPr>
              <w:t xml:space="preserve">Çocuklar sırayla “Ben bir çocuk olarak…” diye başlayan cümle kurar. </w:t>
            </w:r>
            <w:proofErr w:type="spellStart"/>
            <w:r w:rsidRPr="00C958F2">
              <w:rPr>
                <w:rStyle w:val="Gl"/>
                <w:rFonts w:eastAsiaTheme="majorEastAsia"/>
                <w:color w:val="212529"/>
              </w:rPr>
              <w:t>Örn</w:t>
            </w:r>
            <w:proofErr w:type="spellEnd"/>
            <w:r w:rsidRPr="00C958F2">
              <w:rPr>
                <w:rStyle w:val="Gl"/>
                <w:rFonts w:eastAsiaTheme="majorEastAsia"/>
                <w:color w:val="212529"/>
              </w:rPr>
              <w:t>. “Ben bir çocuk olarak sevilmek isterim.” (TAOB.2.b</w:t>
            </w:r>
            <w:proofErr w:type="gramStart"/>
            <w:r w:rsidRPr="00C958F2">
              <w:rPr>
                <w:rStyle w:val="Gl"/>
                <w:rFonts w:eastAsiaTheme="majorEastAsia"/>
                <w:color w:val="212529"/>
              </w:rPr>
              <w:t>.,</w:t>
            </w:r>
            <w:proofErr w:type="gramEnd"/>
            <w:r w:rsidRPr="00C958F2">
              <w:rPr>
                <w:rStyle w:val="Gl"/>
                <w:rFonts w:eastAsiaTheme="majorEastAsia"/>
                <w:color w:val="212529"/>
              </w:rPr>
              <w:t xml:space="preserve"> OB4.2.SB1., E1.1., E3.2.)</w:t>
            </w:r>
          </w:p>
          <w:p w14:paraId="471ABA00"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MÜZİK: “Haklarımı Öğreniyorum” Şarkısı</w:t>
            </w:r>
          </w:p>
          <w:p w14:paraId="675E7AE6" w14:textId="77777777" w:rsidR="00C958F2" w:rsidRPr="00C958F2" w:rsidRDefault="00C958F2" w:rsidP="00C958F2">
            <w:pPr>
              <w:pStyle w:val="NormalWeb"/>
              <w:spacing w:line="360" w:lineRule="auto"/>
              <w:jc w:val="both"/>
              <w:rPr>
                <w:rStyle w:val="Gl"/>
                <w:rFonts w:eastAsiaTheme="majorEastAsia"/>
                <w:color w:val="212529"/>
              </w:rPr>
            </w:pPr>
          </w:p>
          <w:p w14:paraId="2E9DAEC9"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 xml:space="preserve">Melodisi “Ali Babanın </w:t>
            </w:r>
            <w:proofErr w:type="spellStart"/>
            <w:r w:rsidRPr="00C958F2">
              <w:rPr>
                <w:rStyle w:val="Gl"/>
                <w:rFonts w:eastAsiaTheme="majorEastAsia"/>
                <w:color w:val="212529"/>
              </w:rPr>
              <w:t>Çiftliği”ne</w:t>
            </w:r>
            <w:proofErr w:type="spellEnd"/>
            <w:r w:rsidRPr="00C958F2">
              <w:rPr>
                <w:rStyle w:val="Gl"/>
                <w:rFonts w:eastAsiaTheme="majorEastAsia"/>
                <w:color w:val="212529"/>
              </w:rPr>
              <w:t xml:space="preserve"> göre:</w:t>
            </w:r>
          </w:p>
          <w:p w14:paraId="724717B4" w14:textId="77777777" w:rsidR="00C958F2" w:rsidRPr="00C958F2" w:rsidRDefault="00C958F2" w:rsidP="00C958F2">
            <w:pPr>
              <w:pStyle w:val="NormalWeb"/>
              <w:spacing w:line="360" w:lineRule="auto"/>
              <w:jc w:val="both"/>
              <w:rPr>
                <w:rStyle w:val="Gl"/>
                <w:rFonts w:eastAsiaTheme="majorEastAsia"/>
                <w:color w:val="212529"/>
              </w:rPr>
            </w:pPr>
          </w:p>
          <w:p w14:paraId="2C65478F"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ascii="Segoe UI Symbol" w:eastAsiaTheme="majorEastAsia" w:hAnsi="Segoe UI Symbol" w:cs="Segoe UI Symbol"/>
                <w:color w:val="212529"/>
              </w:rPr>
              <w:t>🎵</w:t>
            </w:r>
          </w:p>
          <w:p w14:paraId="4476F378"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Çocukların hakkı varmış</w:t>
            </w:r>
          </w:p>
          <w:p w14:paraId="2267171D"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Her biri çok kıymetli</w:t>
            </w:r>
          </w:p>
          <w:p w14:paraId="67EE892D"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Oynamak, yemek, sevilmek</w:t>
            </w:r>
          </w:p>
          <w:p w14:paraId="451174CA"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En güzel haklarımız</w:t>
            </w:r>
          </w:p>
          <w:p w14:paraId="49BA435F" w14:textId="77777777" w:rsidR="00C958F2" w:rsidRPr="00C958F2" w:rsidRDefault="00C958F2" w:rsidP="00C958F2">
            <w:pPr>
              <w:pStyle w:val="NormalWeb"/>
              <w:spacing w:line="360" w:lineRule="auto"/>
              <w:jc w:val="both"/>
              <w:rPr>
                <w:rStyle w:val="Gl"/>
                <w:rFonts w:eastAsiaTheme="majorEastAsia"/>
                <w:color w:val="212529"/>
              </w:rPr>
            </w:pPr>
            <w:proofErr w:type="spellStart"/>
            <w:r w:rsidRPr="00C958F2">
              <w:rPr>
                <w:rStyle w:val="Gl"/>
                <w:rFonts w:eastAsiaTheme="majorEastAsia"/>
                <w:color w:val="212529"/>
              </w:rPr>
              <w:t>Ooo</w:t>
            </w:r>
            <w:proofErr w:type="spellEnd"/>
            <w:r w:rsidRPr="00C958F2">
              <w:rPr>
                <w:rStyle w:val="Gl"/>
                <w:rFonts w:eastAsiaTheme="majorEastAsia"/>
                <w:color w:val="212529"/>
              </w:rPr>
              <w:t xml:space="preserve"> çocuk hakları</w:t>
            </w:r>
          </w:p>
          <w:p w14:paraId="09B77320" w14:textId="77777777" w:rsidR="00C958F2" w:rsidRPr="00C958F2" w:rsidRDefault="00C958F2" w:rsidP="00C958F2">
            <w:pPr>
              <w:pStyle w:val="NormalWeb"/>
              <w:spacing w:line="360" w:lineRule="auto"/>
              <w:jc w:val="both"/>
              <w:rPr>
                <w:rStyle w:val="Gl"/>
                <w:rFonts w:eastAsiaTheme="majorEastAsia"/>
                <w:color w:val="212529"/>
              </w:rPr>
            </w:pPr>
            <w:r w:rsidRPr="00C958F2">
              <w:rPr>
                <w:rStyle w:val="Gl"/>
                <w:rFonts w:eastAsiaTheme="majorEastAsia"/>
                <w:color w:val="212529"/>
              </w:rPr>
              <w:t xml:space="preserve">En güzel haklarımız </w:t>
            </w:r>
            <w:r w:rsidRPr="00C958F2">
              <w:rPr>
                <w:rStyle w:val="Gl"/>
                <w:rFonts w:ascii="Segoe UI Symbol" w:eastAsiaTheme="majorEastAsia" w:hAnsi="Segoe UI Symbol" w:cs="Segoe UI Symbol"/>
                <w:color w:val="212529"/>
              </w:rPr>
              <w:t>🎵</w:t>
            </w:r>
          </w:p>
          <w:p w14:paraId="5DC83D68" w14:textId="77777777" w:rsidR="00C958F2" w:rsidRPr="00C958F2" w:rsidRDefault="00C958F2" w:rsidP="00C958F2">
            <w:pPr>
              <w:pStyle w:val="NormalWeb"/>
              <w:spacing w:line="360" w:lineRule="auto"/>
              <w:jc w:val="both"/>
              <w:rPr>
                <w:rStyle w:val="Gl"/>
                <w:rFonts w:eastAsiaTheme="majorEastAsia"/>
                <w:color w:val="212529"/>
              </w:rPr>
            </w:pPr>
          </w:p>
          <w:p w14:paraId="52318F98" w14:textId="65E8B41E" w:rsidR="00C958F2" w:rsidRPr="00C624E3" w:rsidRDefault="00C958F2" w:rsidP="00C958F2">
            <w:pPr>
              <w:pStyle w:val="NormalWeb"/>
              <w:spacing w:before="0" w:beforeAutospacing="0" w:line="360" w:lineRule="auto"/>
              <w:jc w:val="both"/>
              <w:rPr>
                <w:rStyle w:val="Gl"/>
                <w:rFonts w:eastAsiaTheme="majorEastAsia"/>
                <w:color w:val="212529"/>
              </w:rPr>
            </w:pPr>
            <w:r w:rsidRPr="00C958F2">
              <w:rPr>
                <w:rStyle w:val="Gl"/>
                <w:rFonts w:eastAsiaTheme="majorEastAsia"/>
                <w:color w:val="212529"/>
              </w:rPr>
              <w:t>Çocuklar şarkı söylerken jest ve mimik kullanır, dans ederler. (MSB.2.a</w:t>
            </w:r>
            <w:proofErr w:type="gramStart"/>
            <w:r w:rsidRPr="00C958F2">
              <w:rPr>
                <w:rStyle w:val="Gl"/>
                <w:rFonts w:eastAsiaTheme="majorEastAsia"/>
                <w:color w:val="212529"/>
              </w:rPr>
              <w:t>.,</w:t>
            </w:r>
            <w:proofErr w:type="gramEnd"/>
            <w:r w:rsidRPr="00C958F2">
              <w:rPr>
                <w:rStyle w:val="Gl"/>
                <w:rFonts w:eastAsiaTheme="majorEastAsia"/>
                <w:color w:val="212529"/>
              </w:rPr>
              <w:t xml:space="preserve"> MSB.3.b.)</w:t>
            </w:r>
          </w:p>
          <w:p w14:paraId="6FD4B1F2" w14:textId="77777777" w:rsidR="00093A9A" w:rsidRPr="00C624E3" w:rsidRDefault="00093A9A" w:rsidP="0020010E">
            <w:pPr>
              <w:pStyle w:val="NormalWeb"/>
              <w:spacing w:before="0" w:beforeAutospacing="0" w:line="360" w:lineRule="auto"/>
              <w:jc w:val="both"/>
              <w:rPr>
                <w:rStyle w:val="Gl"/>
                <w:rFonts w:eastAsiaTheme="majorEastAsia"/>
                <w:color w:val="212529"/>
              </w:rPr>
            </w:pPr>
            <w:r w:rsidRPr="00C624E3">
              <w:rPr>
                <w:rStyle w:val="Gl"/>
                <w:rFonts w:eastAsiaTheme="majorEastAsia"/>
                <w:color w:val="212529"/>
              </w:rPr>
              <w:lastRenderedPageBreak/>
              <w:t>DEĞERLENDİRME</w:t>
            </w:r>
          </w:p>
          <w:p w14:paraId="635B42F9" w14:textId="7F50731D" w:rsidR="00093A9A" w:rsidRPr="0090317C" w:rsidRDefault="00093A9A" w:rsidP="0090317C">
            <w:pPr>
              <w:spacing w:line="360" w:lineRule="auto"/>
              <w:jc w:val="both"/>
              <w:rPr>
                <w:rFonts w:ascii="Times New Roman" w:hAnsi="Times New Roman" w:cs="Times New Roman"/>
                <w:bCs/>
                <w:sz w:val="24"/>
                <w:szCs w:val="24"/>
              </w:rPr>
            </w:pPr>
          </w:p>
        </w:tc>
      </w:tr>
      <w:tr w:rsidR="00093A9A" w:rsidRPr="00C624E3" w14:paraId="1373C916" w14:textId="77777777" w:rsidTr="0020010E">
        <w:trPr>
          <w:trHeight w:val="567"/>
        </w:trPr>
        <w:tc>
          <w:tcPr>
            <w:tcW w:w="9062" w:type="dxa"/>
            <w:gridSpan w:val="2"/>
          </w:tcPr>
          <w:p w14:paraId="10EDF244"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b/>
                <w:bCs/>
                <w:color w:val="000000"/>
                <w:sz w:val="24"/>
                <w:szCs w:val="24"/>
                <w:shd w:val="clear" w:color="auto" w:fill="FFF3CD"/>
              </w:rPr>
              <w:lastRenderedPageBreak/>
              <w:t xml:space="preserve"> </w:t>
            </w:r>
            <w:r w:rsidRPr="00C624E3">
              <w:rPr>
                <w:rFonts w:ascii="Times New Roman" w:hAnsi="Times New Roman" w:cs="Times New Roman"/>
                <w:color w:val="000000"/>
                <w:sz w:val="24"/>
                <w:szCs w:val="24"/>
                <w:shd w:val="clear" w:color="auto" w:fill="FFF3CD"/>
              </w:rPr>
              <w:t xml:space="preserve"> </w:t>
            </w:r>
            <w:r w:rsidRPr="00C624E3">
              <w:rPr>
                <w:rFonts w:ascii="Times New Roman" w:hAnsi="Times New Roman" w:cs="Times New Roman"/>
                <w:b/>
                <w:bCs/>
                <w:color w:val="000000"/>
                <w:sz w:val="24"/>
                <w:szCs w:val="24"/>
                <w:shd w:val="clear" w:color="auto" w:fill="FFF3CD"/>
              </w:rPr>
              <w:t>Farklılaştırma</w:t>
            </w:r>
          </w:p>
        </w:tc>
      </w:tr>
      <w:tr w:rsidR="00093A9A" w:rsidRPr="00C624E3" w14:paraId="6828E4B5" w14:textId="77777777" w:rsidTr="0020010E">
        <w:trPr>
          <w:trHeight w:val="1134"/>
        </w:trPr>
        <w:tc>
          <w:tcPr>
            <w:tcW w:w="1736" w:type="dxa"/>
          </w:tcPr>
          <w:p w14:paraId="5BF6152D"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Zenginleştirme</w:t>
            </w:r>
          </w:p>
        </w:tc>
        <w:tc>
          <w:tcPr>
            <w:tcW w:w="7326" w:type="dxa"/>
          </w:tcPr>
          <w:p w14:paraId="0A97446E" w14:textId="0F599B75" w:rsidR="00093A9A" w:rsidRPr="00C624E3" w:rsidRDefault="00093A9A" w:rsidP="00C958F2">
            <w:pPr>
              <w:spacing w:line="360" w:lineRule="auto"/>
              <w:rPr>
                <w:rFonts w:ascii="Times New Roman" w:hAnsi="Times New Roman" w:cs="Times New Roman"/>
                <w:sz w:val="24"/>
                <w:szCs w:val="24"/>
              </w:rPr>
            </w:pPr>
            <w:r w:rsidRPr="00C624E3">
              <w:rPr>
                <w:rFonts w:ascii="Times New Roman" w:hAnsi="Times New Roman" w:cs="Times New Roman"/>
                <w:sz w:val="24"/>
                <w:szCs w:val="24"/>
              </w:rPr>
              <w:t xml:space="preserve">Çocuk </w:t>
            </w:r>
            <w:r w:rsidR="00C958F2">
              <w:rPr>
                <w:rFonts w:ascii="Times New Roman" w:hAnsi="Times New Roman" w:cs="Times New Roman"/>
                <w:sz w:val="24"/>
                <w:szCs w:val="24"/>
              </w:rPr>
              <w:t>Hakları</w:t>
            </w:r>
            <w:r w:rsidRPr="00C624E3">
              <w:rPr>
                <w:rFonts w:ascii="Times New Roman" w:hAnsi="Times New Roman" w:cs="Times New Roman"/>
                <w:sz w:val="24"/>
                <w:szCs w:val="24"/>
              </w:rPr>
              <w:t xml:space="preserve"> konuyu tekrar edip ifade eder.</w:t>
            </w:r>
          </w:p>
        </w:tc>
      </w:tr>
      <w:tr w:rsidR="00093A9A" w:rsidRPr="00C624E3" w14:paraId="3E0A803C" w14:textId="77777777" w:rsidTr="0020010E">
        <w:trPr>
          <w:trHeight w:val="1134"/>
        </w:trPr>
        <w:tc>
          <w:tcPr>
            <w:tcW w:w="1736" w:type="dxa"/>
          </w:tcPr>
          <w:p w14:paraId="03DAEF2A"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Destekleme</w:t>
            </w:r>
          </w:p>
        </w:tc>
        <w:tc>
          <w:tcPr>
            <w:tcW w:w="7326" w:type="dxa"/>
          </w:tcPr>
          <w:p w14:paraId="0115D7F5" w14:textId="23F5AC39" w:rsidR="00093A9A" w:rsidRPr="00C624E3" w:rsidRDefault="00C958F2" w:rsidP="00C958F2">
            <w:pPr>
              <w:spacing w:line="360" w:lineRule="auto"/>
              <w:rPr>
                <w:rFonts w:ascii="Times New Roman" w:hAnsi="Times New Roman" w:cs="Times New Roman"/>
                <w:sz w:val="24"/>
                <w:szCs w:val="24"/>
              </w:rPr>
            </w:pPr>
            <w:r>
              <w:rPr>
                <w:rFonts w:ascii="Times New Roman" w:hAnsi="Times New Roman" w:cs="Times New Roman"/>
                <w:sz w:val="24"/>
                <w:szCs w:val="24"/>
              </w:rPr>
              <w:t xml:space="preserve">BELİRLİ GÜN VE HAFTALAR </w:t>
            </w:r>
            <w:r w:rsidR="00093A9A" w:rsidRPr="00C624E3">
              <w:rPr>
                <w:rFonts w:ascii="Times New Roman" w:hAnsi="Times New Roman" w:cs="Times New Roman"/>
                <w:sz w:val="24"/>
                <w:szCs w:val="24"/>
              </w:rPr>
              <w:t>Çalışma sayfasındaki görsellerle desteklenir.</w:t>
            </w:r>
          </w:p>
        </w:tc>
      </w:tr>
      <w:tr w:rsidR="00093A9A" w:rsidRPr="00C624E3" w14:paraId="285F7F73" w14:textId="77777777" w:rsidTr="0020010E">
        <w:trPr>
          <w:trHeight w:val="1134"/>
        </w:trPr>
        <w:tc>
          <w:tcPr>
            <w:tcW w:w="1736" w:type="dxa"/>
          </w:tcPr>
          <w:p w14:paraId="33E65A69" w14:textId="77777777" w:rsidR="00093A9A" w:rsidRPr="00C624E3" w:rsidRDefault="00093A9A" w:rsidP="0020010E">
            <w:pPr>
              <w:spacing w:line="360" w:lineRule="auto"/>
              <w:rPr>
                <w:rFonts w:ascii="Times New Roman" w:hAnsi="Times New Roman" w:cs="Times New Roman"/>
                <w:sz w:val="24"/>
                <w:szCs w:val="24"/>
              </w:rPr>
            </w:pPr>
            <w:r w:rsidRPr="00C624E3">
              <w:rPr>
                <w:rFonts w:ascii="Times New Roman" w:hAnsi="Times New Roman" w:cs="Times New Roman"/>
                <w:color w:val="000000"/>
                <w:sz w:val="24"/>
                <w:szCs w:val="24"/>
                <w:shd w:val="clear" w:color="auto" w:fill="F8F9FA"/>
              </w:rPr>
              <w:t>Aile/Toplum Katılımı</w:t>
            </w:r>
          </w:p>
        </w:tc>
        <w:tc>
          <w:tcPr>
            <w:tcW w:w="7326" w:type="dxa"/>
          </w:tcPr>
          <w:p w14:paraId="27274091" w14:textId="7F3DAAE2" w:rsidR="00093A9A" w:rsidRPr="00C624E3" w:rsidRDefault="00093A9A" w:rsidP="0020010E">
            <w:pPr>
              <w:pStyle w:val="NormalWeb"/>
            </w:pPr>
            <w:r w:rsidRPr="00C624E3">
              <w:rPr>
                <w:rStyle w:val="Gl"/>
                <w:color w:val="212529"/>
              </w:rPr>
              <w:t>Aile Katılımı:</w:t>
            </w:r>
            <w:r w:rsidRPr="00C624E3">
              <w:rPr>
                <w:color w:val="212529"/>
              </w:rPr>
              <w:t> </w:t>
            </w:r>
          </w:p>
          <w:p w14:paraId="27E4CD06" w14:textId="77777777" w:rsidR="00093A9A" w:rsidRPr="00C624E3" w:rsidRDefault="00093A9A" w:rsidP="0020010E">
            <w:pPr>
              <w:pStyle w:val="NormalWeb"/>
              <w:spacing w:before="0" w:beforeAutospacing="0" w:line="360" w:lineRule="auto"/>
              <w:jc w:val="both"/>
              <w:rPr>
                <w:color w:val="212529"/>
              </w:rPr>
            </w:pPr>
            <w:r w:rsidRPr="00C624E3">
              <w:rPr>
                <w:rStyle w:val="Gl"/>
                <w:rFonts w:eastAsiaTheme="majorEastAsia"/>
                <w:color w:val="212529"/>
              </w:rPr>
              <w:t>Toplum Katılımı: </w:t>
            </w:r>
            <w:r w:rsidRPr="00C624E3">
              <w:t>-</w:t>
            </w:r>
          </w:p>
          <w:p w14:paraId="0F9A2A90" w14:textId="77777777" w:rsidR="00093A9A" w:rsidRPr="00C624E3" w:rsidRDefault="00093A9A" w:rsidP="0020010E">
            <w:pPr>
              <w:spacing w:line="360" w:lineRule="auto"/>
              <w:rPr>
                <w:rFonts w:ascii="Times New Roman" w:hAnsi="Times New Roman" w:cs="Times New Roman"/>
                <w:sz w:val="24"/>
                <w:szCs w:val="24"/>
              </w:rPr>
            </w:pPr>
          </w:p>
        </w:tc>
      </w:tr>
    </w:tbl>
    <w:p w14:paraId="72A92DE6" w14:textId="77777777" w:rsidR="00093A9A" w:rsidRPr="00C624E3" w:rsidRDefault="00093A9A" w:rsidP="00093A9A">
      <w:pPr>
        <w:spacing w:line="360" w:lineRule="auto"/>
        <w:rPr>
          <w:rFonts w:ascii="Times New Roman" w:hAnsi="Times New Roman" w:cs="Times New Roman"/>
          <w:sz w:val="24"/>
          <w:szCs w:val="24"/>
        </w:rPr>
      </w:pPr>
    </w:p>
    <w:p w14:paraId="5F52C990" w14:textId="77777777" w:rsidR="00093A9A" w:rsidRPr="00C624E3" w:rsidRDefault="00093A9A" w:rsidP="00093A9A">
      <w:pPr>
        <w:spacing w:line="360" w:lineRule="auto"/>
        <w:rPr>
          <w:rFonts w:ascii="Times New Roman" w:hAnsi="Times New Roman" w:cs="Times New Roman"/>
          <w:sz w:val="24"/>
          <w:szCs w:val="24"/>
        </w:rPr>
      </w:pPr>
    </w:p>
    <w:p w14:paraId="060B80A4" w14:textId="77777777" w:rsidR="00093A9A" w:rsidRPr="00C624E3" w:rsidRDefault="00093A9A" w:rsidP="00093A9A">
      <w:pPr>
        <w:spacing w:line="360" w:lineRule="auto"/>
        <w:rPr>
          <w:rFonts w:ascii="Times New Roman" w:hAnsi="Times New Roman" w:cs="Times New Roman"/>
          <w:sz w:val="24"/>
          <w:szCs w:val="24"/>
        </w:rPr>
      </w:pPr>
    </w:p>
    <w:p w14:paraId="0252D991" w14:textId="77777777" w:rsidR="00093A9A" w:rsidRPr="00C624E3" w:rsidRDefault="00093A9A" w:rsidP="00093A9A">
      <w:pPr>
        <w:spacing w:line="360" w:lineRule="auto"/>
        <w:rPr>
          <w:rFonts w:ascii="Times New Roman" w:hAnsi="Times New Roman" w:cs="Times New Roman"/>
          <w:sz w:val="24"/>
          <w:szCs w:val="24"/>
        </w:rPr>
      </w:pPr>
    </w:p>
    <w:p w14:paraId="42168F9B" w14:textId="77777777" w:rsidR="00F84EAC" w:rsidRPr="00C624E3" w:rsidRDefault="00F84EAC" w:rsidP="00093A9A">
      <w:pPr>
        <w:rPr>
          <w:rFonts w:ascii="Times New Roman" w:hAnsi="Times New Roman" w:cs="Times New Roman"/>
          <w:sz w:val="24"/>
          <w:szCs w:val="24"/>
        </w:rPr>
      </w:pPr>
    </w:p>
    <w:sectPr w:rsidR="00F84EAC" w:rsidRPr="00C62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21C55"/>
    <w:rsid w:val="00022F0B"/>
    <w:rsid w:val="0003427F"/>
    <w:rsid w:val="000379B7"/>
    <w:rsid w:val="000403A8"/>
    <w:rsid w:val="000417B2"/>
    <w:rsid w:val="0005795D"/>
    <w:rsid w:val="00070AAE"/>
    <w:rsid w:val="00075E39"/>
    <w:rsid w:val="00082F5F"/>
    <w:rsid w:val="0009029D"/>
    <w:rsid w:val="00093A9A"/>
    <w:rsid w:val="000A6E0B"/>
    <w:rsid w:val="000B165D"/>
    <w:rsid w:val="000B5F55"/>
    <w:rsid w:val="000F0C4D"/>
    <w:rsid w:val="000F74D4"/>
    <w:rsid w:val="0010284D"/>
    <w:rsid w:val="00116CF2"/>
    <w:rsid w:val="00122D49"/>
    <w:rsid w:val="00122F39"/>
    <w:rsid w:val="001244F6"/>
    <w:rsid w:val="001431EB"/>
    <w:rsid w:val="00146E45"/>
    <w:rsid w:val="00160C9B"/>
    <w:rsid w:val="00166C9A"/>
    <w:rsid w:val="00176292"/>
    <w:rsid w:val="00176E53"/>
    <w:rsid w:val="00176FB7"/>
    <w:rsid w:val="00180F00"/>
    <w:rsid w:val="00186CA9"/>
    <w:rsid w:val="0019520E"/>
    <w:rsid w:val="001B2DB6"/>
    <w:rsid w:val="001B6FAB"/>
    <w:rsid w:val="001C1272"/>
    <w:rsid w:val="001C4A6D"/>
    <w:rsid w:val="001C7FD9"/>
    <w:rsid w:val="001D7568"/>
    <w:rsid w:val="001E3B61"/>
    <w:rsid w:val="001F28AD"/>
    <w:rsid w:val="001F5472"/>
    <w:rsid w:val="00204956"/>
    <w:rsid w:val="002265ED"/>
    <w:rsid w:val="002324F1"/>
    <w:rsid w:val="00235558"/>
    <w:rsid w:val="00237936"/>
    <w:rsid w:val="00247B75"/>
    <w:rsid w:val="002503EF"/>
    <w:rsid w:val="0026653C"/>
    <w:rsid w:val="002669A6"/>
    <w:rsid w:val="00276E2A"/>
    <w:rsid w:val="0027710F"/>
    <w:rsid w:val="00280EAE"/>
    <w:rsid w:val="00281FF3"/>
    <w:rsid w:val="00283747"/>
    <w:rsid w:val="002926FE"/>
    <w:rsid w:val="002A39CB"/>
    <w:rsid w:val="002A3C54"/>
    <w:rsid w:val="002B0E4E"/>
    <w:rsid w:val="002C28C7"/>
    <w:rsid w:val="002C5B9D"/>
    <w:rsid w:val="002C648C"/>
    <w:rsid w:val="002D226F"/>
    <w:rsid w:val="002D3F88"/>
    <w:rsid w:val="002E1091"/>
    <w:rsid w:val="002E6253"/>
    <w:rsid w:val="003012AC"/>
    <w:rsid w:val="0030350D"/>
    <w:rsid w:val="00304229"/>
    <w:rsid w:val="0030446C"/>
    <w:rsid w:val="00321533"/>
    <w:rsid w:val="003368CD"/>
    <w:rsid w:val="003503C1"/>
    <w:rsid w:val="00352E86"/>
    <w:rsid w:val="00353986"/>
    <w:rsid w:val="003607B2"/>
    <w:rsid w:val="003612F4"/>
    <w:rsid w:val="00375E77"/>
    <w:rsid w:val="003771DE"/>
    <w:rsid w:val="00382F6D"/>
    <w:rsid w:val="0038419E"/>
    <w:rsid w:val="00386392"/>
    <w:rsid w:val="00393782"/>
    <w:rsid w:val="003A5414"/>
    <w:rsid w:val="003C2145"/>
    <w:rsid w:val="003C4F62"/>
    <w:rsid w:val="003D1143"/>
    <w:rsid w:val="003D60E6"/>
    <w:rsid w:val="003E6B2D"/>
    <w:rsid w:val="003E6C6D"/>
    <w:rsid w:val="0041343D"/>
    <w:rsid w:val="0041584B"/>
    <w:rsid w:val="00416B79"/>
    <w:rsid w:val="00427A18"/>
    <w:rsid w:val="004565F6"/>
    <w:rsid w:val="00474909"/>
    <w:rsid w:val="004757C3"/>
    <w:rsid w:val="00481717"/>
    <w:rsid w:val="00485425"/>
    <w:rsid w:val="004904C7"/>
    <w:rsid w:val="004C05F3"/>
    <w:rsid w:val="004C17DA"/>
    <w:rsid w:val="004C4D2F"/>
    <w:rsid w:val="004C6EF5"/>
    <w:rsid w:val="004F42C7"/>
    <w:rsid w:val="00517FD2"/>
    <w:rsid w:val="00523094"/>
    <w:rsid w:val="00526D3C"/>
    <w:rsid w:val="0054153F"/>
    <w:rsid w:val="005467FB"/>
    <w:rsid w:val="00567FF0"/>
    <w:rsid w:val="0057002B"/>
    <w:rsid w:val="00585138"/>
    <w:rsid w:val="00586299"/>
    <w:rsid w:val="005867E9"/>
    <w:rsid w:val="005A2A8E"/>
    <w:rsid w:val="005A421A"/>
    <w:rsid w:val="005B1304"/>
    <w:rsid w:val="005B2BB5"/>
    <w:rsid w:val="005B6F21"/>
    <w:rsid w:val="005C43C8"/>
    <w:rsid w:val="005D2C3E"/>
    <w:rsid w:val="006041C2"/>
    <w:rsid w:val="00611A86"/>
    <w:rsid w:val="00625159"/>
    <w:rsid w:val="00625710"/>
    <w:rsid w:val="0062681D"/>
    <w:rsid w:val="006306ED"/>
    <w:rsid w:val="00631E39"/>
    <w:rsid w:val="006507BA"/>
    <w:rsid w:val="006733CF"/>
    <w:rsid w:val="00676B88"/>
    <w:rsid w:val="00680063"/>
    <w:rsid w:val="00686896"/>
    <w:rsid w:val="006931AE"/>
    <w:rsid w:val="00695DAE"/>
    <w:rsid w:val="00696E6A"/>
    <w:rsid w:val="006A1100"/>
    <w:rsid w:val="006A7C2D"/>
    <w:rsid w:val="006C47BF"/>
    <w:rsid w:val="006E0E59"/>
    <w:rsid w:val="006E63C2"/>
    <w:rsid w:val="006F5770"/>
    <w:rsid w:val="007057F2"/>
    <w:rsid w:val="007150CE"/>
    <w:rsid w:val="007154DD"/>
    <w:rsid w:val="00721032"/>
    <w:rsid w:val="007251E3"/>
    <w:rsid w:val="00726334"/>
    <w:rsid w:val="007276F0"/>
    <w:rsid w:val="00733575"/>
    <w:rsid w:val="00740B82"/>
    <w:rsid w:val="0075755D"/>
    <w:rsid w:val="0075771B"/>
    <w:rsid w:val="007602C4"/>
    <w:rsid w:val="0076283A"/>
    <w:rsid w:val="0078207F"/>
    <w:rsid w:val="007A767F"/>
    <w:rsid w:val="007B1B3E"/>
    <w:rsid w:val="007C1592"/>
    <w:rsid w:val="007D0671"/>
    <w:rsid w:val="007D1D20"/>
    <w:rsid w:val="007E5202"/>
    <w:rsid w:val="008023FD"/>
    <w:rsid w:val="008042D9"/>
    <w:rsid w:val="00804548"/>
    <w:rsid w:val="008045E2"/>
    <w:rsid w:val="008113E1"/>
    <w:rsid w:val="008248B2"/>
    <w:rsid w:val="008336D4"/>
    <w:rsid w:val="008505F2"/>
    <w:rsid w:val="00851C08"/>
    <w:rsid w:val="00854D7D"/>
    <w:rsid w:val="00870680"/>
    <w:rsid w:val="0087562F"/>
    <w:rsid w:val="0088244E"/>
    <w:rsid w:val="00884529"/>
    <w:rsid w:val="00885D86"/>
    <w:rsid w:val="00885EDA"/>
    <w:rsid w:val="008A5A99"/>
    <w:rsid w:val="008D07B3"/>
    <w:rsid w:val="008D5206"/>
    <w:rsid w:val="008E4561"/>
    <w:rsid w:val="008F0B3E"/>
    <w:rsid w:val="008F21A3"/>
    <w:rsid w:val="0090317C"/>
    <w:rsid w:val="0090796D"/>
    <w:rsid w:val="009354BD"/>
    <w:rsid w:val="009507D1"/>
    <w:rsid w:val="009864FA"/>
    <w:rsid w:val="00995AF0"/>
    <w:rsid w:val="009B7C12"/>
    <w:rsid w:val="009C21A0"/>
    <w:rsid w:val="009D3E73"/>
    <w:rsid w:val="009E3251"/>
    <w:rsid w:val="009F214A"/>
    <w:rsid w:val="009F66FB"/>
    <w:rsid w:val="00A02BD6"/>
    <w:rsid w:val="00A2054C"/>
    <w:rsid w:val="00A210C6"/>
    <w:rsid w:val="00A321BC"/>
    <w:rsid w:val="00A369FA"/>
    <w:rsid w:val="00A42C14"/>
    <w:rsid w:val="00A47D82"/>
    <w:rsid w:val="00A54DBE"/>
    <w:rsid w:val="00A564E6"/>
    <w:rsid w:val="00A66ECF"/>
    <w:rsid w:val="00A71E4E"/>
    <w:rsid w:val="00A777DA"/>
    <w:rsid w:val="00AA5A23"/>
    <w:rsid w:val="00AB7967"/>
    <w:rsid w:val="00AC0829"/>
    <w:rsid w:val="00AC7274"/>
    <w:rsid w:val="00AE0C8D"/>
    <w:rsid w:val="00AE2127"/>
    <w:rsid w:val="00AE6E36"/>
    <w:rsid w:val="00AE6F13"/>
    <w:rsid w:val="00AF303E"/>
    <w:rsid w:val="00B04094"/>
    <w:rsid w:val="00B11DF5"/>
    <w:rsid w:val="00B32BC4"/>
    <w:rsid w:val="00B36D07"/>
    <w:rsid w:val="00B53787"/>
    <w:rsid w:val="00B6222C"/>
    <w:rsid w:val="00B64DCC"/>
    <w:rsid w:val="00B81214"/>
    <w:rsid w:val="00B834A1"/>
    <w:rsid w:val="00BA4ED0"/>
    <w:rsid w:val="00BB1D08"/>
    <w:rsid w:val="00BB3BCA"/>
    <w:rsid w:val="00BC5342"/>
    <w:rsid w:val="00BD2881"/>
    <w:rsid w:val="00BF1508"/>
    <w:rsid w:val="00C0453E"/>
    <w:rsid w:val="00C22446"/>
    <w:rsid w:val="00C23BE3"/>
    <w:rsid w:val="00C624E3"/>
    <w:rsid w:val="00C74EE9"/>
    <w:rsid w:val="00C958F2"/>
    <w:rsid w:val="00CC5671"/>
    <w:rsid w:val="00CC5AD7"/>
    <w:rsid w:val="00CC67EB"/>
    <w:rsid w:val="00CD351E"/>
    <w:rsid w:val="00CD4B34"/>
    <w:rsid w:val="00D00772"/>
    <w:rsid w:val="00D07479"/>
    <w:rsid w:val="00D124AA"/>
    <w:rsid w:val="00D137C1"/>
    <w:rsid w:val="00D208D0"/>
    <w:rsid w:val="00D2314E"/>
    <w:rsid w:val="00D32F3A"/>
    <w:rsid w:val="00D42067"/>
    <w:rsid w:val="00D5167F"/>
    <w:rsid w:val="00D52878"/>
    <w:rsid w:val="00D550F1"/>
    <w:rsid w:val="00D57569"/>
    <w:rsid w:val="00D62371"/>
    <w:rsid w:val="00DA0B32"/>
    <w:rsid w:val="00DA0C9C"/>
    <w:rsid w:val="00DA2139"/>
    <w:rsid w:val="00DA3D68"/>
    <w:rsid w:val="00DA67DE"/>
    <w:rsid w:val="00DB53A0"/>
    <w:rsid w:val="00DC5A06"/>
    <w:rsid w:val="00DE2AD6"/>
    <w:rsid w:val="00DF0505"/>
    <w:rsid w:val="00DF111C"/>
    <w:rsid w:val="00DF228F"/>
    <w:rsid w:val="00DF51CD"/>
    <w:rsid w:val="00E015F1"/>
    <w:rsid w:val="00E42785"/>
    <w:rsid w:val="00E439F2"/>
    <w:rsid w:val="00E53C2B"/>
    <w:rsid w:val="00E659CD"/>
    <w:rsid w:val="00E66646"/>
    <w:rsid w:val="00E676EB"/>
    <w:rsid w:val="00E71B21"/>
    <w:rsid w:val="00E72D9B"/>
    <w:rsid w:val="00E77DF8"/>
    <w:rsid w:val="00E8115C"/>
    <w:rsid w:val="00E822E7"/>
    <w:rsid w:val="00E961FB"/>
    <w:rsid w:val="00EA1CAB"/>
    <w:rsid w:val="00EA6A5B"/>
    <w:rsid w:val="00EB2E8F"/>
    <w:rsid w:val="00EC269C"/>
    <w:rsid w:val="00EC7FAE"/>
    <w:rsid w:val="00ED7130"/>
    <w:rsid w:val="00EE48A7"/>
    <w:rsid w:val="00EE5E65"/>
    <w:rsid w:val="00EF070A"/>
    <w:rsid w:val="00EF274B"/>
    <w:rsid w:val="00EF4701"/>
    <w:rsid w:val="00EF72C8"/>
    <w:rsid w:val="00F10B1D"/>
    <w:rsid w:val="00F15C9B"/>
    <w:rsid w:val="00F15FDF"/>
    <w:rsid w:val="00F171D2"/>
    <w:rsid w:val="00F17DE0"/>
    <w:rsid w:val="00F244D2"/>
    <w:rsid w:val="00F3148D"/>
    <w:rsid w:val="00F34EC0"/>
    <w:rsid w:val="00F43588"/>
    <w:rsid w:val="00F56992"/>
    <w:rsid w:val="00F75662"/>
    <w:rsid w:val="00F770ED"/>
    <w:rsid w:val="00F8234F"/>
    <w:rsid w:val="00F84EAC"/>
    <w:rsid w:val="00F9038E"/>
    <w:rsid w:val="00FA2FD7"/>
    <w:rsid w:val="00FA6EF4"/>
    <w:rsid w:val="00FA75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A9A"/>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NormalWeb">
    <w:name w:val="Normal (Web)"/>
    <w:basedOn w:val="Normal"/>
    <w:uiPriority w:val="99"/>
    <w:unhideWhenUsed/>
    <w:rsid w:val="00093A9A"/>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093A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75044">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21104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757A7-E1F2-44C6-BCF6-4EA94E0B0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9</Pages>
  <Words>1205</Words>
  <Characters>6869</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285</cp:revision>
  <dcterms:created xsi:type="dcterms:W3CDTF">2024-07-28T20:30:00Z</dcterms:created>
  <dcterms:modified xsi:type="dcterms:W3CDTF">2025-08-03T20:12:00Z</dcterms:modified>
</cp:coreProperties>
</file>